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9F" w:rsidRPr="0031569F" w:rsidRDefault="0031569F" w:rsidP="00EA2276">
      <w:pPr>
        <w:spacing w:before="60" w:after="60"/>
        <w:jc w:val="center"/>
        <w:rPr>
          <w:b/>
          <w:sz w:val="26"/>
        </w:rPr>
      </w:pPr>
      <w:r w:rsidRPr="000144E8">
        <w:rPr>
          <w:b/>
          <w:sz w:val="26"/>
        </w:rPr>
        <w:t xml:space="preserve">УКАЗАНИЯ </w:t>
      </w:r>
    </w:p>
    <w:p w:rsidR="00EA2276" w:rsidRPr="0031569F" w:rsidRDefault="00EA2276" w:rsidP="00EA2276">
      <w:pPr>
        <w:spacing w:before="60" w:after="60"/>
        <w:jc w:val="center"/>
        <w:rPr>
          <w:b/>
          <w:sz w:val="26"/>
        </w:rPr>
      </w:pPr>
      <w:r w:rsidRPr="000144E8">
        <w:rPr>
          <w:b/>
          <w:sz w:val="26"/>
        </w:rPr>
        <w:t>по заполнению формы федерального статистического наблюдения</w:t>
      </w:r>
      <w:r w:rsidR="0031569F" w:rsidRPr="0031569F">
        <w:rPr>
          <w:b/>
          <w:sz w:val="26"/>
        </w:rPr>
        <w:t xml:space="preserve"> </w:t>
      </w:r>
      <w:r w:rsidR="0031569F" w:rsidRPr="0031569F">
        <w:rPr>
          <w:b/>
          <w:sz w:val="26"/>
        </w:rPr>
        <w:br/>
        <w:t xml:space="preserve">№2-соцподдержка «Сведения о средствах на реализацию мер социальной поддержки отдельных категорий граждан </w:t>
      </w:r>
      <w:r w:rsidR="0031569F" w:rsidRPr="0031569F">
        <w:rPr>
          <w:b/>
          <w:sz w:val="26"/>
        </w:rPr>
        <w:br/>
        <w:t>по расходным обязательствам субъекта Российской Федерации и муниципальных образований»</w:t>
      </w:r>
    </w:p>
    <w:p w:rsidR="006961CD" w:rsidRDefault="006961CD" w:rsidP="006961CD">
      <w:pPr>
        <w:keepNext/>
        <w:tabs>
          <w:tab w:val="left" w:pos="3495"/>
          <w:tab w:val="center" w:pos="4677"/>
        </w:tabs>
        <w:spacing w:after="60"/>
        <w:jc w:val="center"/>
        <w:outlineLvl w:val="1"/>
        <w:rPr>
          <w:b/>
        </w:rPr>
      </w:pPr>
      <w:r>
        <w:rPr>
          <w:b/>
          <w:lang w:val="en-US"/>
        </w:rPr>
        <w:t>I</w:t>
      </w:r>
      <w:r>
        <w:rPr>
          <w:b/>
        </w:rPr>
        <w:t>. Общие положения</w:t>
      </w:r>
    </w:p>
    <w:p w:rsidR="006961CD" w:rsidRPr="006961CD" w:rsidRDefault="006961CD" w:rsidP="006961CD">
      <w:pPr>
        <w:autoSpaceDE w:val="0"/>
        <w:autoSpaceDN w:val="0"/>
        <w:adjustRightInd w:val="0"/>
        <w:ind w:firstLine="709"/>
        <w:jc w:val="both"/>
      </w:pPr>
      <w:r w:rsidRPr="006961CD">
        <w:t xml:space="preserve">1. Форму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(далее </w:t>
      </w:r>
      <w:r w:rsidRPr="006961CD">
        <w:sym w:font="Symbol" w:char="F02D"/>
      </w:r>
      <w:r w:rsidRPr="006961CD">
        <w:t xml:space="preserve"> форма) предоставляет уполномоченный орган исполнительной власти субъекта Российской Федерации территориальному органу Росстата в субъекте Российской Федерации по установленному им адресу. </w:t>
      </w:r>
    </w:p>
    <w:p w:rsidR="006961CD" w:rsidRPr="006961CD" w:rsidRDefault="006961CD" w:rsidP="006961CD">
      <w:pPr>
        <w:autoSpaceDE w:val="0"/>
        <w:autoSpaceDN w:val="0"/>
        <w:adjustRightInd w:val="0"/>
        <w:ind w:firstLine="709"/>
        <w:jc w:val="both"/>
      </w:pPr>
      <w:r w:rsidRPr="006961CD">
        <w:t>Форма предоставляется в сводном виде в целом по субъекту Российской Федерации (республике, краю, области, автономному округу, автономной области, городу федерального значения) с учетом сведений о расходах бюджетов муниципальных образований. В субъектах Российской Федерации, имеющих в своем составе автономные округа, форма заполняется без учета данных по автономным округам.</w:t>
      </w:r>
    </w:p>
    <w:p w:rsidR="006961CD" w:rsidRPr="006961CD" w:rsidRDefault="006961CD" w:rsidP="006961CD">
      <w:pPr>
        <w:ind w:firstLine="709"/>
        <w:jc w:val="both"/>
      </w:pPr>
      <w:r w:rsidRPr="006961CD">
        <w:t xml:space="preserve">2. </w:t>
      </w:r>
      <w:r w:rsidRPr="006961CD">
        <w:rPr>
          <w:szCs w:val="24"/>
        </w:rPr>
        <w:t>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6961CD" w:rsidRPr="006961CD" w:rsidRDefault="006961CD" w:rsidP="006961CD">
      <w:pPr>
        <w:ind w:firstLine="709"/>
        <w:jc w:val="both"/>
        <w:rPr>
          <w:sz w:val="28"/>
          <w:szCs w:val="28"/>
        </w:rPr>
      </w:pPr>
      <w:r w:rsidRPr="006961CD">
        <w:t xml:space="preserve">3. </w:t>
      </w:r>
      <w:proofErr w:type="gramStart"/>
      <w:r w:rsidRPr="006961CD">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p>
    <w:p w:rsidR="006961CD" w:rsidRPr="006961CD" w:rsidRDefault="006961CD" w:rsidP="006961CD">
      <w:pPr>
        <w:ind w:firstLine="709"/>
        <w:jc w:val="both"/>
        <w:rPr>
          <w:spacing w:val="-2"/>
        </w:rPr>
      </w:pPr>
      <w:r w:rsidRPr="006961CD">
        <w:t xml:space="preserve">4. При заполнении кодовой зоны титульного </w:t>
      </w:r>
      <w:proofErr w:type="gramStart"/>
      <w:r w:rsidRPr="006961CD">
        <w:t>листа</w:t>
      </w:r>
      <w:proofErr w:type="gramEnd"/>
      <w:r w:rsidRPr="006961CD">
        <w:t xml:space="preserve"> отчитывающиеся юридические лица проставляют код Общероссийского</w:t>
      </w:r>
      <w:r w:rsidRPr="006961CD">
        <w:br/>
      </w:r>
      <w:r>
        <w:t>классифи</w:t>
      </w:r>
      <w:r w:rsidRPr="006961CD">
        <w:rPr>
          <w:spacing w:val="-2"/>
        </w:rPr>
        <w:t xml:space="preserve">катора предприятий и организаций (ОКПО) на основании Уведомления о присвоении кода ОКПО, размещенного на интернет-портале Росстата по адресу:  </w:t>
      </w:r>
      <w:hyperlink r:id="rId8" w:anchor="!/gs/statistic-codes" w:history="1">
        <w:r w:rsidRPr="006961CD">
          <w:rPr>
            <w:rStyle w:val="af9"/>
            <w:color w:val="auto"/>
            <w:spacing w:val="-2"/>
            <w:u w:val="none"/>
            <w:lang w:val="en-US"/>
          </w:rPr>
          <w:t>http</w:t>
        </w:r>
        <w:r w:rsidRPr="006961CD">
          <w:rPr>
            <w:rStyle w:val="af9"/>
            <w:color w:val="auto"/>
            <w:spacing w:val="-2"/>
            <w:u w:val="none"/>
          </w:rPr>
          <w:t>://</w:t>
        </w:r>
        <w:proofErr w:type="spellStart"/>
        <w:r w:rsidRPr="006961CD">
          <w:rPr>
            <w:rStyle w:val="af9"/>
            <w:color w:val="auto"/>
            <w:spacing w:val="-2"/>
            <w:u w:val="none"/>
            <w:lang w:val="en-US"/>
          </w:rPr>
          <w:t>websbor</w:t>
        </w:r>
        <w:proofErr w:type="spellEnd"/>
        <w:r w:rsidRPr="006961CD">
          <w:rPr>
            <w:rStyle w:val="af9"/>
            <w:color w:val="auto"/>
            <w:spacing w:val="-2"/>
            <w:u w:val="none"/>
          </w:rPr>
          <w:t>.</w:t>
        </w:r>
        <w:r w:rsidRPr="006961CD">
          <w:rPr>
            <w:rStyle w:val="af9"/>
            <w:color w:val="auto"/>
            <w:spacing w:val="-2"/>
            <w:u w:val="none"/>
            <w:lang w:val="en-US"/>
          </w:rPr>
          <w:t>gks</w:t>
        </w:r>
        <w:r w:rsidRPr="006961CD">
          <w:rPr>
            <w:rStyle w:val="af9"/>
            <w:color w:val="auto"/>
            <w:spacing w:val="-2"/>
            <w:u w:val="none"/>
          </w:rPr>
          <w:t>.</w:t>
        </w:r>
        <w:proofErr w:type="spellStart"/>
        <w:r w:rsidRPr="006961CD">
          <w:rPr>
            <w:rStyle w:val="af9"/>
            <w:color w:val="auto"/>
            <w:spacing w:val="-2"/>
            <w:u w:val="none"/>
            <w:lang w:val="en-US"/>
          </w:rPr>
          <w:t>ru</w:t>
        </w:r>
        <w:proofErr w:type="spellEnd"/>
        <w:r w:rsidRPr="006961CD">
          <w:rPr>
            <w:rStyle w:val="af9"/>
            <w:color w:val="auto"/>
            <w:spacing w:val="-2"/>
            <w:u w:val="none"/>
          </w:rPr>
          <w:t>/</w:t>
        </w:r>
        <w:r w:rsidRPr="006961CD">
          <w:rPr>
            <w:rStyle w:val="af9"/>
            <w:color w:val="auto"/>
            <w:spacing w:val="-2"/>
            <w:u w:val="none"/>
            <w:lang w:val="en-US"/>
          </w:rPr>
          <w:t>online</w:t>
        </w:r>
        <w:r w:rsidRPr="006961CD">
          <w:rPr>
            <w:rStyle w:val="af9"/>
            <w:color w:val="auto"/>
            <w:spacing w:val="-2"/>
            <w:u w:val="none"/>
          </w:rPr>
          <w:t>/#!/</w:t>
        </w:r>
        <w:proofErr w:type="spellStart"/>
        <w:r w:rsidRPr="006961CD">
          <w:rPr>
            <w:rStyle w:val="af9"/>
            <w:color w:val="auto"/>
            <w:spacing w:val="-2"/>
            <w:u w:val="none"/>
            <w:lang w:val="en-US"/>
          </w:rPr>
          <w:t>gs</w:t>
        </w:r>
        <w:proofErr w:type="spellEnd"/>
        <w:r w:rsidRPr="006961CD">
          <w:rPr>
            <w:rStyle w:val="af9"/>
            <w:color w:val="auto"/>
            <w:spacing w:val="-2"/>
            <w:u w:val="none"/>
          </w:rPr>
          <w:t>/</w:t>
        </w:r>
        <w:r w:rsidRPr="006961CD">
          <w:rPr>
            <w:rStyle w:val="af9"/>
            <w:color w:val="auto"/>
            <w:spacing w:val="-2"/>
            <w:u w:val="none"/>
            <w:lang w:val="en-US"/>
          </w:rPr>
          <w:t>statistic</w:t>
        </w:r>
        <w:r w:rsidRPr="006961CD">
          <w:rPr>
            <w:rStyle w:val="af9"/>
            <w:color w:val="auto"/>
            <w:spacing w:val="-2"/>
            <w:u w:val="none"/>
          </w:rPr>
          <w:t>-</w:t>
        </w:r>
        <w:r w:rsidRPr="006961CD">
          <w:rPr>
            <w:rStyle w:val="af9"/>
            <w:color w:val="auto"/>
            <w:spacing w:val="-2"/>
            <w:u w:val="none"/>
            <w:lang w:val="en-US"/>
          </w:rPr>
          <w:t>codes</w:t>
        </w:r>
      </w:hyperlink>
      <w:r w:rsidRPr="006961CD">
        <w:rPr>
          <w:spacing w:val="-2"/>
        </w:rPr>
        <w:t>.</w:t>
      </w:r>
    </w:p>
    <w:p w:rsidR="00EA2276" w:rsidRPr="002A0B08" w:rsidRDefault="00EA2276" w:rsidP="00EA2276">
      <w:pPr>
        <w:ind w:firstLine="720"/>
        <w:jc w:val="both"/>
        <w:rPr>
          <w:spacing w:val="2"/>
          <w:position w:val="-2"/>
        </w:rPr>
      </w:pPr>
      <w:r w:rsidRPr="002A0B08">
        <w:t xml:space="preserve">5. В форме приводятся все предусмотренные в ней показатели в целых числах. В случае отсутствия каких-либо данных </w:t>
      </w:r>
      <w:r w:rsidRPr="002A0B08">
        <w:br/>
        <w:t xml:space="preserve">в </w:t>
      </w:r>
      <w:proofErr w:type="gramStart"/>
      <w:r w:rsidRPr="002A0B08">
        <w:t>соответствующей</w:t>
      </w:r>
      <w:proofErr w:type="gramEnd"/>
      <w:r w:rsidRPr="002A0B08">
        <w:t xml:space="preserve"> </w:t>
      </w:r>
      <w:proofErr w:type="spellStart"/>
      <w:r w:rsidRPr="002A0B08">
        <w:t>графоклетке</w:t>
      </w:r>
      <w:proofErr w:type="spellEnd"/>
      <w:r w:rsidRPr="002A0B08">
        <w:t xml:space="preserve"> ставится прочерк. Показатели раздела </w:t>
      </w:r>
      <w:r w:rsidRPr="002A0B08">
        <w:rPr>
          <w:lang w:val="en-US"/>
        </w:rPr>
        <w:t>I</w:t>
      </w:r>
      <w:r w:rsidRPr="002A0B08">
        <w:t xml:space="preserve"> заполняются только за январь – июнь, а показатели </w:t>
      </w:r>
      <w:r w:rsidR="00CF6806" w:rsidRPr="00CF6806">
        <w:br/>
      </w:r>
      <w:r w:rsidRPr="002A0B08">
        <w:t xml:space="preserve">раздела </w:t>
      </w:r>
      <w:r w:rsidRPr="002A0B08">
        <w:rPr>
          <w:lang w:val="en-US"/>
        </w:rPr>
        <w:t>II</w:t>
      </w:r>
      <w:r w:rsidRPr="002A0B08">
        <w:t xml:space="preserve"> – </w:t>
      </w:r>
      <w:r w:rsidRPr="002A0B08">
        <w:rPr>
          <w:spacing w:val="2"/>
          <w:position w:val="-2"/>
        </w:rPr>
        <w:t>только по итогам за отчетный год.</w:t>
      </w:r>
    </w:p>
    <w:p w:rsidR="00EA2276" w:rsidRPr="000144E8" w:rsidRDefault="00EA2276" w:rsidP="00EA2276">
      <w:pPr>
        <w:ind w:firstLine="709"/>
        <w:jc w:val="both"/>
      </w:pPr>
      <w:r w:rsidRPr="002A0B08">
        <w:t xml:space="preserve">6. </w:t>
      </w:r>
      <w:proofErr w:type="gramStart"/>
      <w:r w:rsidRPr="002A0B08">
        <w:t xml:space="preserve">При заполнении формы следует руководствоваться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17 июля 1999 г. № 178-ФЗ «О государственной социальной помощи» (далее – №178-ФЗ) и другими действующими </w:t>
      </w:r>
      <w:r w:rsidRPr="002A0B08">
        <w:br/>
        <w:t>по состоянию на последний день отчетного периода федеральными</w:t>
      </w:r>
      <w:r w:rsidRPr="000144E8">
        <w:t xml:space="preserve"> законами, законами и иными норматив</w:t>
      </w:r>
      <w:r w:rsidR="005B7EC4">
        <w:t>ными правовыми актами субъектов</w:t>
      </w:r>
      <w:proofErr w:type="gramEnd"/>
      <w:r w:rsidRPr="000144E8">
        <w:t xml:space="preserve"> Российской Федерации и муниципальных образований в сфере социальной поддержки граждан. </w:t>
      </w:r>
    </w:p>
    <w:p w:rsidR="00EA2276" w:rsidRPr="000144E8" w:rsidRDefault="00EA2276" w:rsidP="00EA2276">
      <w:pPr>
        <w:ind w:firstLine="720"/>
        <w:jc w:val="both"/>
      </w:pPr>
      <w:r w:rsidRPr="000144E8">
        <w:t xml:space="preserve">7. Данные по форме не включают расходы консолидированных бюджетов субъектов Российской Федерации по мерам социальной поддержки отдельных категорий граждан, полномочия, на осуществление которых переданы Российской Федерацией органам государственной власти субъектов Российской Федерации, и финансирование которых происходит за счет средств федерального бюджета </w:t>
      </w:r>
      <w:r w:rsidRPr="000144E8">
        <w:br/>
        <w:t xml:space="preserve">в порядке, устанавливаемом Правительством Российской Федерации. В форме отражается  информация о расходах на социальную поддержку </w:t>
      </w:r>
      <w:r w:rsidRPr="000144E8">
        <w:lastRenderedPageBreak/>
        <w:t xml:space="preserve">граждан исключительно за счет собственных средств консолидированного бюджета субъекта Российской Федерации (с учетом бюджетов муниципальных образований). </w:t>
      </w:r>
    </w:p>
    <w:p w:rsidR="005B7EC4" w:rsidRPr="0067486B" w:rsidRDefault="005B7EC4" w:rsidP="005B7EC4">
      <w:pPr>
        <w:autoSpaceDE w:val="0"/>
        <w:autoSpaceDN w:val="0"/>
        <w:adjustRightInd w:val="0"/>
        <w:ind w:firstLine="708"/>
        <w:jc w:val="both"/>
        <w:outlineLvl w:val="0"/>
        <w:rPr>
          <w:szCs w:val="24"/>
        </w:rPr>
      </w:pPr>
      <w:r w:rsidRPr="000144E8">
        <w:t xml:space="preserve">8. </w:t>
      </w:r>
      <w:proofErr w:type="gramStart"/>
      <w:r w:rsidRPr="000144E8">
        <w:t>Для целей настоящей формы федерального статистического наблюдения используются следующие в</w:t>
      </w:r>
      <w:r>
        <w:t xml:space="preserve">иды и получатели мер социальной </w:t>
      </w:r>
      <w:r w:rsidRPr="000144E8">
        <w:t>поддержки, соответствующие Классификатору мер социальной за</w:t>
      </w:r>
      <w:r>
        <w:t>щ</w:t>
      </w:r>
      <w:r w:rsidRPr="000144E8">
        <w:t>иты (поддержки), утвержденном</w:t>
      </w:r>
      <w:r>
        <w:t xml:space="preserve">у приказом Министерства труда </w:t>
      </w:r>
      <w:r w:rsidRPr="005B7EC4">
        <w:t>и социальной защиты Российской Федерации от 30 июня 2017 г. № 542н и введенному в действие с 1 января 2018 г. (</w:t>
      </w:r>
      <w:r w:rsidRPr="005B7EC4">
        <w:rPr>
          <w:szCs w:val="24"/>
        </w:rPr>
        <w:t xml:space="preserve">зарегистрировано </w:t>
      </w:r>
      <w:r w:rsidRPr="005B7EC4">
        <w:rPr>
          <w:szCs w:val="24"/>
        </w:rPr>
        <w:br/>
        <w:t>Минюстом России 14 августа 2017 г. № 47766)</w:t>
      </w:r>
      <w:r w:rsidRPr="005B7EC4">
        <w:t>:</w:t>
      </w:r>
      <w:proofErr w:type="gramEnd"/>
    </w:p>
    <w:p w:rsidR="00EA2276" w:rsidRPr="000144E8" w:rsidRDefault="00EA2276" w:rsidP="00EA2276">
      <w:pPr>
        <w:autoSpaceDE w:val="0"/>
        <w:autoSpaceDN w:val="0"/>
        <w:adjustRightInd w:val="0"/>
        <w:ind w:firstLine="709"/>
        <w:jc w:val="both"/>
      </w:pPr>
      <w:r w:rsidRPr="000144E8">
        <w:rPr>
          <w:b/>
        </w:rPr>
        <w:t>регулярная денежная выплата</w:t>
      </w:r>
      <w:proofErr w:type="gramStart"/>
      <w:r w:rsidRPr="000144E8">
        <w:rPr>
          <w:b/>
          <w:vertAlign w:val="superscript"/>
        </w:rPr>
        <w:t>1</w:t>
      </w:r>
      <w:proofErr w:type="gramEnd"/>
      <w:r w:rsidRPr="000144E8">
        <w:t xml:space="preserve"> </w:t>
      </w:r>
      <w:r w:rsidRPr="000144E8">
        <w:sym w:font="Symbol" w:char="F02D"/>
      </w:r>
      <w:r w:rsidRPr="000144E8">
        <w:t xml:space="preserve"> выплата, введенная в связи с изменением формы предоставления льгот, а также все виды выплат (доплат), производимые отдельным категориям граждан в соответствии с нормативными правовыми актами субъекта Российской Федерации </w:t>
      </w:r>
      <w:r>
        <w:br/>
      </w:r>
      <w:r w:rsidRPr="000144E8">
        <w:t>с регулярной периодичностью (ежемесячно или ежеквартально), за исключением денежных компенсаций;</w:t>
      </w:r>
    </w:p>
    <w:p w:rsidR="00EA2276" w:rsidRPr="000144E8" w:rsidRDefault="00EA2276" w:rsidP="00EA2276">
      <w:pPr>
        <w:autoSpaceDE w:val="0"/>
        <w:autoSpaceDN w:val="0"/>
        <w:adjustRightInd w:val="0"/>
        <w:ind w:firstLine="709"/>
        <w:jc w:val="both"/>
      </w:pPr>
      <w:r w:rsidRPr="000144E8">
        <w:rPr>
          <w:b/>
        </w:rPr>
        <w:t>единовременная денежная выплата</w:t>
      </w:r>
      <w:proofErr w:type="gramStart"/>
      <w:r w:rsidRPr="000144E8">
        <w:rPr>
          <w:b/>
          <w:vertAlign w:val="superscript"/>
        </w:rPr>
        <w:t>1</w:t>
      </w:r>
      <w:proofErr w:type="gramEnd"/>
      <w:r w:rsidRPr="000144E8">
        <w:t xml:space="preserve"> </w:t>
      </w:r>
      <w:r w:rsidRPr="000144E8">
        <w:sym w:font="Symbol" w:char="F02D"/>
      </w:r>
      <w:r w:rsidRPr="000144E8">
        <w:t xml:space="preserve"> выплата, осуществляемая один раз в год, а также другие выплаты, имеющие нерегулярный характер, за исключением денежных компенсаций;</w:t>
      </w:r>
    </w:p>
    <w:p w:rsidR="00EA2276" w:rsidRPr="000144E8" w:rsidRDefault="00EA2276" w:rsidP="00EA2276">
      <w:pPr>
        <w:autoSpaceDE w:val="0"/>
        <w:autoSpaceDN w:val="0"/>
        <w:adjustRightInd w:val="0"/>
        <w:ind w:firstLine="709"/>
        <w:jc w:val="both"/>
      </w:pPr>
      <w:r w:rsidRPr="000144E8">
        <w:rPr>
          <w:b/>
        </w:rPr>
        <w:t>денежная компенсация</w:t>
      </w:r>
      <w:proofErr w:type="gramStart"/>
      <w:r w:rsidRPr="000144E8">
        <w:rPr>
          <w:b/>
          <w:vertAlign w:val="superscript"/>
        </w:rPr>
        <w:t>1</w:t>
      </w:r>
      <w:proofErr w:type="gramEnd"/>
      <w:r w:rsidRPr="000144E8">
        <w:t xml:space="preserve"> </w:t>
      </w:r>
      <w:r w:rsidRPr="000144E8">
        <w:sym w:font="Symbol" w:char="F02D"/>
      </w:r>
      <w:r w:rsidRPr="000144E8">
        <w:t xml:space="preserve"> полное или частичное возмещение гражданам затрат на приобретение товаров и услуг, имеющее целевой характер;</w:t>
      </w:r>
    </w:p>
    <w:p w:rsidR="00EA2276" w:rsidRPr="000144E8" w:rsidRDefault="00EA2276" w:rsidP="00EA2276">
      <w:pPr>
        <w:autoSpaceDE w:val="0"/>
        <w:autoSpaceDN w:val="0"/>
        <w:adjustRightInd w:val="0"/>
        <w:ind w:firstLine="709"/>
        <w:jc w:val="both"/>
      </w:pPr>
      <w:r w:rsidRPr="000144E8">
        <w:rPr>
          <w:b/>
        </w:rPr>
        <w:t>государственная социальная помощь</w:t>
      </w:r>
      <w:proofErr w:type="gramStart"/>
      <w:r w:rsidRPr="000144E8">
        <w:rPr>
          <w:b/>
          <w:vertAlign w:val="superscript"/>
        </w:rPr>
        <w:t>1</w:t>
      </w:r>
      <w:proofErr w:type="gramEnd"/>
      <w:r w:rsidRPr="000144E8">
        <w:t xml:space="preserve"> </w:t>
      </w:r>
      <w:r w:rsidRPr="000144E8">
        <w:sym w:font="Symbol" w:char="F02D"/>
      </w:r>
      <w:r w:rsidRPr="000144E8">
        <w:t xml:space="preserve"> предоставление малоимущим семьям, малоимущим одиноко проживающим гражданам, </w:t>
      </w:r>
      <w:r w:rsidRPr="000144E8">
        <w:br/>
        <w:t xml:space="preserve">а также иным категориям граждан, указанным в </w:t>
      </w:r>
      <w:r>
        <w:t xml:space="preserve">№ </w:t>
      </w:r>
      <w:r w:rsidRPr="000144E8">
        <w:t xml:space="preserve">178-ФЗ, социальных пособий, социальных доплат к пенсии, субсидий, социальных услуг </w:t>
      </w:r>
      <w:r w:rsidRPr="000144E8">
        <w:br/>
        <w:t>и жизненно необходимых товаров;</w:t>
      </w:r>
    </w:p>
    <w:p w:rsidR="00EA2276" w:rsidRPr="000144E8" w:rsidRDefault="00EA2276" w:rsidP="00EA2276">
      <w:pPr>
        <w:ind w:firstLine="709"/>
        <w:jc w:val="both"/>
      </w:pPr>
      <w:r w:rsidRPr="000144E8">
        <w:rPr>
          <w:b/>
        </w:rPr>
        <w:t>региональный материнский капитал</w:t>
      </w:r>
      <w:proofErr w:type="gramStart"/>
      <w:r w:rsidRPr="000144E8">
        <w:rPr>
          <w:b/>
          <w:vertAlign w:val="superscript"/>
        </w:rPr>
        <w:t>1</w:t>
      </w:r>
      <w:proofErr w:type="gramEnd"/>
      <w:r w:rsidRPr="000144E8">
        <w:t xml:space="preserve"> (областной, окружной или краевой, а также в городах федерального значения Москве, Санкт-Петербурге и Севастополе)</w:t>
      </w:r>
      <w:r w:rsidRPr="000144E8">
        <w:rPr>
          <w:b/>
        </w:rPr>
        <w:t xml:space="preserve"> </w:t>
      </w:r>
      <w:r w:rsidRPr="000144E8">
        <w:t>–</w:t>
      </w:r>
      <w:r>
        <w:t xml:space="preserve"> </w:t>
      </w:r>
      <w:r w:rsidRPr="000144E8">
        <w:t>дополнение к федеральному материнскому капиталу за счет средств региональных бюджетов, отличающееся суммой материальной помощи, методами поощрения, реализацией капитала в разных субъектах Российской Федерации.</w:t>
      </w:r>
    </w:p>
    <w:p w:rsidR="00EA2276" w:rsidRPr="000144E8" w:rsidRDefault="00EA2276" w:rsidP="00EA2276">
      <w:pPr>
        <w:ind w:firstLine="709"/>
        <w:jc w:val="both"/>
      </w:pPr>
      <w:r w:rsidRPr="000144E8">
        <w:t>В форме применяется нижеперечисленный перечень категорий граждан, имеющих право на меры социальной поддержки.</w:t>
      </w:r>
    </w:p>
    <w:p w:rsidR="00EA2276" w:rsidRPr="000144E8" w:rsidRDefault="00EA2276" w:rsidP="00EA2276">
      <w:pPr>
        <w:overflowPunct w:val="0"/>
        <w:autoSpaceDE w:val="0"/>
        <w:autoSpaceDN w:val="0"/>
        <w:adjustRightInd w:val="0"/>
        <w:ind w:firstLine="709"/>
        <w:jc w:val="both"/>
        <w:textAlignment w:val="baseline"/>
      </w:pPr>
      <w:proofErr w:type="gramStart"/>
      <w:r w:rsidRPr="000144E8">
        <w:rPr>
          <w:b/>
        </w:rPr>
        <w:t>Инвалиды войны</w:t>
      </w:r>
      <w:r w:rsidRPr="000144E8">
        <w:t xml:space="preserve"> – инвалиды Великой Отечественной войны и инвалиды боевых действий из числа лиц, указанных в статье 4 Федерального закона от 12 января 1995 г. № 5-ФЗ «О ветеранах» (далее – </w:t>
      </w:r>
      <w:r>
        <w:t xml:space="preserve">№ </w:t>
      </w:r>
      <w:r w:rsidRPr="000144E8">
        <w:t xml:space="preserve">5-ФЗ) и Указе Президента Российской Федерации </w:t>
      </w:r>
      <w:r w:rsidRPr="000144E8">
        <w:br/>
        <w:t>от 15 октября 1992 г. №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w:t>
      </w:r>
      <w:proofErr w:type="gramEnd"/>
      <w:r w:rsidRPr="000144E8">
        <w:t xml:space="preserve"> второй мировой войны» (далее – Указ № 1235).</w:t>
      </w:r>
    </w:p>
    <w:p w:rsidR="00EA2276" w:rsidRPr="000144E8" w:rsidRDefault="00EA2276" w:rsidP="00EA2276">
      <w:pPr>
        <w:overflowPunct w:val="0"/>
        <w:autoSpaceDE w:val="0"/>
        <w:autoSpaceDN w:val="0"/>
        <w:adjustRightInd w:val="0"/>
        <w:ind w:firstLine="709"/>
        <w:jc w:val="both"/>
        <w:textAlignment w:val="baseline"/>
        <w:rPr>
          <w:b/>
        </w:rPr>
      </w:pPr>
      <w:r w:rsidRPr="000144E8">
        <w:rPr>
          <w:b/>
        </w:rPr>
        <w:t>Ветераны Великой Отечественной войны, кроме тружеников тыла</w:t>
      </w:r>
      <w:proofErr w:type="gramStart"/>
      <w:r w:rsidRPr="000144E8">
        <w:rPr>
          <w:b/>
          <w:vertAlign w:val="superscript"/>
        </w:rPr>
        <w:t>1</w:t>
      </w:r>
      <w:proofErr w:type="gramEnd"/>
      <w:r w:rsidRPr="000144E8">
        <w:rPr>
          <w:b/>
        </w:rPr>
        <w:t>:</w:t>
      </w:r>
    </w:p>
    <w:p w:rsidR="00EA2276" w:rsidRPr="000144E8" w:rsidRDefault="00EA2276" w:rsidP="00EA2276">
      <w:pPr>
        <w:ind w:firstLine="709"/>
        <w:jc w:val="both"/>
      </w:pPr>
      <w:r w:rsidRPr="000144E8">
        <w:t xml:space="preserve">– участники Великой Отечественной войны из числа лиц, указанных в подпункте 1 пункта 1 статьи 2 </w:t>
      </w:r>
      <w:r>
        <w:t xml:space="preserve">№ </w:t>
      </w:r>
      <w:r w:rsidRPr="000144E8">
        <w:t>5-ФЗ;</w:t>
      </w:r>
    </w:p>
    <w:p w:rsidR="00EA2276" w:rsidRPr="002A0B08" w:rsidRDefault="00EA2276" w:rsidP="00EA2276">
      <w:pPr>
        <w:ind w:firstLine="709"/>
        <w:jc w:val="both"/>
        <w:rPr>
          <w:spacing w:val="-2"/>
        </w:rPr>
      </w:pPr>
      <w:proofErr w:type="gramStart"/>
      <w:r w:rsidRPr="000144E8">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r w:rsidRPr="000144E8">
        <w:t xml:space="preserve"> члены экипажей судов транспортного флота, интернированные в начале Великой Отечественной войны в портах других государств, из числа </w:t>
      </w:r>
      <w:r w:rsidRPr="002A0B08">
        <w:rPr>
          <w:spacing w:val="-2"/>
        </w:rPr>
        <w:t>указанных в подпункте 2 пункта 1 статьи 2 № 5-ФЗ;</w:t>
      </w:r>
    </w:p>
    <w:p w:rsidR="00EA2276" w:rsidRDefault="00EA2276" w:rsidP="00EA2276">
      <w:pPr>
        <w:ind w:firstLine="709"/>
        <w:jc w:val="both"/>
      </w:pPr>
      <w:r w:rsidRPr="000144E8">
        <w:t xml:space="preserve">– лица, награжденные знаком «Жителю блокадного Ленинграда», указанные в подпункте 3 пункта 1 статьи 2 </w:t>
      </w:r>
      <w:r>
        <w:t>№ 5-ФЗ;</w:t>
      </w:r>
      <w:r w:rsidRPr="00A45467">
        <w:t xml:space="preserve"> </w:t>
      </w:r>
    </w:p>
    <w:p w:rsidR="00EA2276" w:rsidRPr="00A45467" w:rsidRDefault="00EA2276" w:rsidP="00EA2276">
      <w:pPr>
        <w:ind w:firstLine="709"/>
        <w:jc w:val="both"/>
      </w:pPr>
      <w:r w:rsidRPr="00961794">
        <w:t xml:space="preserve">– </w:t>
      </w:r>
      <w:r w:rsidRPr="00961794">
        <w:rPr>
          <w:szCs w:val="24"/>
        </w:rPr>
        <w:t>бывшие</w:t>
      </w:r>
      <w:r w:rsidRPr="000144E8">
        <w:rPr>
          <w:szCs w:val="24"/>
        </w:rPr>
        <w:t xml:space="preserve"> несовершеннолетние узники фашизма, не имеющие инвалидности, из числа лиц, указанных в пункте 1 Указа. № 1235.</w:t>
      </w:r>
    </w:p>
    <w:p w:rsidR="00EA2276" w:rsidRDefault="00EA2276" w:rsidP="00EA2276">
      <w:pPr>
        <w:ind w:firstLine="709"/>
        <w:jc w:val="both"/>
      </w:pPr>
      <w:r w:rsidRPr="000144E8">
        <w:rPr>
          <w:b/>
        </w:rPr>
        <w:lastRenderedPageBreak/>
        <w:t>Ветераны боевых действий</w:t>
      </w:r>
      <w:r w:rsidRPr="009C5D32">
        <w:t xml:space="preserve"> –</w:t>
      </w:r>
      <w:r w:rsidRPr="000144E8">
        <w:rPr>
          <w:b/>
        </w:rPr>
        <w:t xml:space="preserve"> </w:t>
      </w:r>
      <w:r w:rsidRPr="000144E8">
        <w:t xml:space="preserve">лица, указанные в пункте 1 статьи 3 </w:t>
      </w:r>
      <w:r>
        <w:t>№ 5-ФЗ.</w:t>
      </w:r>
    </w:p>
    <w:p w:rsidR="005B7EC4" w:rsidRDefault="005B7EC4" w:rsidP="00EA2276">
      <w:pPr>
        <w:ind w:firstLine="709"/>
        <w:jc w:val="both"/>
      </w:pPr>
    </w:p>
    <w:p w:rsidR="00EA2276" w:rsidRPr="000144E8" w:rsidRDefault="00EA2276" w:rsidP="00EA2276">
      <w:pPr>
        <w:ind w:firstLine="709"/>
        <w:jc w:val="both"/>
        <w:rPr>
          <w:b/>
        </w:rPr>
      </w:pPr>
      <w:r w:rsidRPr="000144E8">
        <w:rPr>
          <w:b/>
        </w:rPr>
        <w:t>___________________</w:t>
      </w:r>
    </w:p>
    <w:p w:rsidR="00EA2276" w:rsidRPr="00DE610B" w:rsidRDefault="00EA2276" w:rsidP="00EA2276">
      <w:pPr>
        <w:ind w:left="720"/>
        <w:rPr>
          <w:sz w:val="20"/>
        </w:rPr>
      </w:pPr>
      <w:r w:rsidRPr="000144E8">
        <w:rPr>
          <w:sz w:val="20"/>
          <w:vertAlign w:val="superscript"/>
        </w:rPr>
        <w:t>1</w:t>
      </w:r>
      <w:r w:rsidRPr="000144E8">
        <w:rPr>
          <w:sz w:val="20"/>
        </w:rPr>
        <w:t>Данные термины и понятия приведены исключительно для целей заполнения настоящей формы.</w:t>
      </w:r>
    </w:p>
    <w:p w:rsidR="005B7EC4" w:rsidRDefault="005B7EC4" w:rsidP="005B7EC4">
      <w:pPr>
        <w:ind w:firstLine="709"/>
        <w:jc w:val="both"/>
      </w:pPr>
      <w:r w:rsidRPr="000144E8">
        <w:rPr>
          <w:b/>
        </w:rPr>
        <w:t xml:space="preserve">Члены семей погибших (умерших) инвалидов войны, участников Великой Отечественной войны и ветеранов боевых </w:t>
      </w:r>
      <w:r w:rsidRPr="00CF6806">
        <w:rPr>
          <w:b/>
        </w:rPr>
        <w:br/>
      </w:r>
      <w:r w:rsidRPr="000144E8">
        <w:rPr>
          <w:b/>
        </w:rPr>
        <w:t xml:space="preserve">действий </w:t>
      </w:r>
      <w:r w:rsidRPr="009C5D32">
        <w:sym w:font="Symbol" w:char="F02D"/>
      </w:r>
      <w:r w:rsidRPr="000144E8">
        <w:t xml:space="preserve"> лица, указанные в пунктах 1, 2, 3 и 4 статьи 21 </w:t>
      </w:r>
      <w:r>
        <w:t xml:space="preserve">№ </w:t>
      </w:r>
      <w:r w:rsidRPr="000144E8">
        <w:t>5-ФЗ.</w:t>
      </w:r>
    </w:p>
    <w:p w:rsidR="00EA2276" w:rsidRPr="00CF6806" w:rsidRDefault="00EA2276" w:rsidP="00CF6806">
      <w:pPr>
        <w:ind w:firstLine="709"/>
        <w:jc w:val="both"/>
        <w:rPr>
          <w:szCs w:val="24"/>
        </w:rPr>
      </w:pPr>
      <w:r w:rsidRPr="000144E8">
        <w:rPr>
          <w:b/>
        </w:rPr>
        <w:t>Инвалиды</w:t>
      </w:r>
      <w:r w:rsidRPr="000144E8">
        <w:t xml:space="preserve"> </w:t>
      </w:r>
      <w:r w:rsidRPr="000144E8">
        <w:sym w:font="Symbol" w:char="F02D"/>
      </w:r>
      <w:r w:rsidRPr="000144E8">
        <w:t xml:space="preserve"> лица в соответствии со статьей 1 Федерального закона от</w:t>
      </w:r>
      <w:r w:rsidRPr="000144E8">
        <w:rPr>
          <w:b/>
        </w:rPr>
        <w:t xml:space="preserve"> </w:t>
      </w:r>
      <w:r w:rsidRPr="000144E8">
        <w:rPr>
          <w:bCs/>
          <w:szCs w:val="24"/>
        </w:rPr>
        <w:t>24 ноября 1995 года № 181-ФЗ «</w:t>
      </w:r>
      <w:r w:rsidRPr="000144E8">
        <w:rPr>
          <w:szCs w:val="24"/>
        </w:rPr>
        <w:t xml:space="preserve">О социальной защите инвалидов в Российской Федерации» (далее – </w:t>
      </w:r>
      <w:r>
        <w:rPr>
          <w:szCs w:val="24"/>
        </w:rPr>
        <w:t xml:space="preserve">№ </w:t>
      </w:r>
      <w:r w:rsidRPr="000144E8">
        <w:rPr>
          <w:szCs w:val="24"/>
        </w:rPr>
        <w:t xml:space="preserve">181-ФЗ), имеющие нарушение здоровья со стойким расстройством функций организма, обусловленное </w:t>
      </w:r>
      <w:r w:rsidRPr="002A0B08">
        <w:rPr>
          <w:szCs w:val="24"/>
        </w:rPr>
        <w:t xml:space="preserve">заболеваниями, последствиями травм или дефектами, приводящее к ограничению жизнедеятельности и вызывающее необходимость его социальной защиты.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w:t>
      </w:r>
    </w:p>
    <w:p w:rsidR="00187CA4" w:rsidRPr="00187CA4" w:rsidRDefault="00187CA4" w:rsidP="00187CA4">
      <w:pPr>
        <w:autoSpaceDE w:val="0"/>
        <w:autoSpaceDN w:val="0"/>
        <w:adjustRightInd w:val="0"/>
        <w:ind w:firstLine="709"/>
        <w:jc w:val="both"/>
        <w:rPr>
          <w:szCs w:val="24"/>
        </w:rPr>
      </w:pPr>
      <w:r w:rsidRPr="00187CA4">
        <w:rPr>
          <w:b/>
        </w:rPr>
        <w:t>Дети-инвалиды</w:t>
      </w:r>
      <w:r w:rsidRPr="00187CA4">
        <w:t xml:space="preserve"> – лица в возрасте до 18 лет, которым </w:t>
      </w:r>
      <w:r w:rsidRPr="00187CA4">
        <w:rPr>
          <w:szCs w:val="24"/>
        </w:rPr>
        <w:t xml:space="preserve">устанавливается категория «ребенок-инвалид» </w:t>
      </w:r>
      <w:r w:rsidRPr="00187CA4">
        <w:t>(статья 1 № 181-</w:t>
      </w:r>
      <w:r w:rsidRPr="00187CA4">
        <w:rPr>
          <w:szCs w:val="24"/>
        </w:rPr>
        <w:t>ФЗ)</w:t>
      </w:r>
      <w:r w:rsidRPr="00187CA4">
        <w:t>.</w:t>
      </w:r>
    </w:p>
    <w:p w:rsidR="00EA2276" w:rsidRPr="00187CA4" w:rsidRDefault="00EA2276" w:rsidP="00EA2276">
      <w:pPr>
        <w:overflowPunct w:val="0"/>
        <w:autoSpaceDE w:val="0"/>
        <w:autoSpaceDN w:val="0"/>
        <w:adjustRightInd w:val="0"/>
        <w:ind w:firstLine="709"/>
        <w:jc w:val="both"/>
        <w:textAlignment w:val="baseline"/>
      </w:pPr>
      <w:r w:rsidRPr="00187CA4">
        <w:rPr>
          <w:b/>
        </w:rPr>
        <w:t>Лица, подвергшиеся воздействию радиации</w:t>
      </w:r>
      <w:r w:rsidRPr="00187CA4">
        <w:t xml:space="preserve"> </w:t>
      </w:r>
      <w:r w:rsidRPr="00187CA4">
        <w:sym w:font="Symbol" w:char="F02D"/>
      </w:r>
      <w:r w:rsidRPr="00187CA4">
        <w:t xml:space="preserve"> лица,</w:t>
      </w:r>
      <w:r w:rsidRPr="00187CA4">
        <w:rPr>
          <w:b/>
        </w:rPr>
        <w:t xml:space="preserve"> </w:t>
      </w:r>
      <w:r w:rsidRPr="00187CA4">
        <w:t xml:space="preserve">указанные </w:t>
      </w:r>
      <w:proofErr w:type="gramStart"/>
      <w:r w:rsidRPr="00187CA4">
        <w:t>в</w:t>
      </w:r>
      <w:proofErr w:type="gramEnd"/>
      <w:r w:rsidRPr="00187CA4">
        <w:t xml:space="preserve">: </w:t>
      </w:r>
    </w:p>
    <w:p w:rsidR="00EA2276" w:rsidRPr="00187CA4" w:rsidRDefault="00EA2276" w:rsidP="00EA2276">
      <w:pPr>
        <w:ind w:firstLine="709"/>
        <w:jc w:val="both"/>
      </w:pPr>
      <w:r w:rsidRPr="00187CA4">
        <w:t>– </w:t>
      </w:r>
      <w:proofErr w:type="gramStart"/>
      <w:r w:rsidRPr="00187CA4">
        <w:t>Законе</w:t>
      </w:r>
      <w:proofErr w:type="gramEnd"/>
      <w:r w:rsidRPr="00187CA4">
        <w:t xml:space="preserve">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EA2276" w:rsidRPr="00187CA4" w:rsidRDefault="00EA2276" w:rsidP="00EA2276">
      <w:pPr>
        <w:ind w:firstLine="709"/>
        <w:jc w:val="both"/>
      </w:pPr>
      <w:proofErr w:type="gramStart"/>
      <w:r w:rsidRPr="00187CA4">
        <w:t xml:space="preserve">– Федеральном законе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87CA4">
        <w:t>Теча</w:t>
      </w:r>
      <w:proofErr w:type="spellEnd"/>
      <w:r w:rsidRPr="00187CA4">
        <w:t>»;</w:t>
      </w:r>
      <w:proofErr w:type="gramEnd"/>
    </w:p>
    <w:p w:rsidR="00EA2276" w:rsidRPr="00187CA4" w:rsidRDefault="00EA2276" w:rsidP="00EA2276">
      <w:pPr>
        <w:ind w:firstLine="709"/>
        <w:jc w:val="both"/>
      </w:pPr>
      <w:r w:rsidRPr="00187CA4">
        <w:t xml:space="preserve">– Федеральном </w:t>
      </w:r>
      <w:proofErr w:type="gramStart"/>
      <w:r w:rsidRPr="00187CA4">
        <w:t>законе</w:t>
      </w:r>
      <w:proofErr w:type="gramEnd"/>
      <w:r w:rsidRPr="00187CA4">
        <w:t xml:space="preserve">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w:t>
      </w:r>
    </w:p>
    <w:p w:rsidR="00EA2276" w:rsidRPr="00187CA4" w:rsidRDefault="00EA2276" w:rsidP="00EA2276">
      <w:pPr>
        <w:ind w:firstLine="709"/>
        <w:jc w:val="both"/>
      </w:pPr>
      <w:proofErr w:type="gramStart"/>
      <w:r w:rsidRPr="00187CA4">
        <w:t xml:space="preserve">– Постановлении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w:t>
      </w:r>
      <w:r w:rsidRPr="00187CA4">
        <w:br/>
        <w:t>из подразделений особого риска».</w:t>
      </w:r>
      <w:proofErr w:type="gramEnd"/>
    </w:p>
    <w:p w:rsidR="00187CA4" w:rsidRPr="002A0B08" w:rsidRDefault="00187CA4" w:rsidP="00187CA4">
      <w:pPr>
        <w:overflowPunct w:val="0"/>
        <w:autoSpaceDE w:val="0"/>
        <w:autoSpaceDN w:val="0"/>
        <w:adjustRightInd w:val="0"/>
        <w:ind w:firstLine="709"/>
        <w:jc w:val="both"/>
        <w:textAlignment w:val="baseline"/>
      </w:pPr>
      <w:r w:rsidRPr="00187CA4">
        <w:rPr>
          <w:b/>
        </w:rPr>
        <w:t xml:space="preserve">Граждане, награжденные нагрудными знаками «Почетный донор России» или «Почетный донор СССР» </w:t>
      </w:r>
      <w:r w:rsidRPr="00187CA4">
        <w:rPr>
          <w:b/>
        </w:rPr>
        <w:sym w:font="Symbol" w:char="F02D"/>
      </w:r>
      <w:r w:rsidRPr="00187CA4">
        <w:rPr>
          <w:b/>
        </w:rPr>
        <w:t xml:space="preserve"> </w:t>
      </w:r>
      <w:r w:rsidRPr="00187CA4">
        <w:t>лица, награжденные нагрудными знаками «Почетный донор России» или «Почетный донор СССР» (Федеральный закон от 20 июля 2012 г. № 125-ФЗ</w:t>
      </w:r>
      <w:r>
        <w:br/>
      </w:r>
      <w:r w:rsidRPr="00187CA4">
        <w:t>«О донорстве крови и ее компонентов») (далее – № 125-ФЗ).</w:t>
      </w:r>
    </w:p>
    <w:p w:rsidR="00EA2276" w:rsidRPr="002A0B08" w:rsidRDefault="00EA2276" w:rsidP="00EA2276">
      <w:pPr>
        <w:overflowPunct w:val="0"/>
        <w:autoSpaceDE w:val="0"/>
        <w:autoSpaceDN w:val="0"/>
        <w:adjustRightInd w:val="0"/>
        <w:ind w:firstLine="709"/>
        <w:jc w:val="both"/>
        <w:textAlignment w:val="baseline"/>
      </w:pPr>
      <w:r w:rsidRPr="002A0B08">
        <w:rPr>
          <w:b/>
        </w:rPr>
        <w:t>Герои Советского Союза, Герои Российской Федерации и полные кавалеры ордена Славы, Герои Социалистического труда, Герои Труда Российской Федерации и полные кавалеры ордена Трудовой Славы</w:t>
      </w:r>
      <w:r w:rsidRPr="002A0B08">
        <w:t xml:space="preserve"> – лица, имеющие соответствующие награды,  указанные </w:t>
      </w:r>
      <w:proofErr w:type="gramStart"/>
      <w:r w:rsidRPr="002A0B08">
        <w:t>в</w:t>
      </w:r>
      <w:proofErr w:type="gramEnd"/>
      <w:r w:rsidRPr="002A0B08">
        <w:t>:</w:t>
      </w:r>
    </w:p>
    <w:p w:rsidR="00EA2276" w:rsidRPr="000144E8" w:rsidRDefault="00EA2276" w:rsidP="00EA2276">
      <w:pPr>
        <w:tabs>
          <w:tab w:val="left" w:pos="720"/>
          <w:tab w:val="left" w:pos="900"/>
        </w:tabs>
        <w:ind w:firstLine="709"/>
        <w:jc w:val="both"/>
      </w:pPr>
      <w:r w:rsidRPr="002A0B08">
        <w:t>– </w:t>
      </w:r>
      <w:proofErr w:type="gramStart"/>
      <w:r w:rsidRPr="002A0B08">
        <w:t>Законе</w:t>
      </w:r>
      <w:proofErr w:type="gramEnd"/>
      <w:r w:rsidRPr="002A0B08">
        <w:t xml:space="preserve"> Российской Федерации от 15 января 1993 г. №</w:t>
      </w:r>
      <w:r w:rsidRPr="000144E8">
        <w:t xml:space="preserve"> 4301-1 «О статусе Героев Советского Союза, Героев Российской Федерации </w:t>
      </w:r>
      <w:r w:rsidRPr="000144E8">
        <w:br/>
        <w:t>и полных кавалеров ордена Славы»;</w:t>
      </w:r>
    </w:p>
    <w:p w:rsidR="00EA2276" w:rsidRPr="00665B63" w:rsidRDefault="00EA2276" w:rsidP="00EA2276">
      <w:pPr>
        <w:tabs>
          <w:tab w:val="left" w:pos="720"/>
        </w:tabs>
        <w:ind w:firstLine="709"/>
        <w:jc w:val="both"/>
      </w:pPr>
      <w:r w:rsidRPr="000144E8">
        <w:t xml:space="preserve">– Федеральном </w:t>
      </w:r>
      <w:proofErr w:type="gramStart"/>
      <w:r w:rsidRPr="000144E8">
        <w:t>законе</w:t>
      </w:r>
      <w:proofErr w:type="gramEnd"/>
      <w:r w:rsidRPr="000144E8">
        <w:t xml:space="preserve"> от 9 января 1997 г.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EA2276" w:rsidRPr="000144E8" w:rsidRDefault="00EA2276" w:rsidP="00EA2276">
      <w:pPr>
        <w:tabs>
          <w:tab w:val="left" w:pos="720"/>
        </w:tabs>
        <w:ind w:firstLine="709"/>
        <w:jc w:val="both"/>
      </w:pPr>
      <w:r w:rsidRPr="000144E8">
        <w:lastRenderedPageBreak/>
        <w:t>– </w:t>
      </w:r>
      <w:proofErr w:type="gramStart"/>
      <w:r w:rsidRPr="000144E8">
        <w:t>Указе</w:t>
      </w:r>
      <w:proofErr w:type="gramEnd"/>
      <w:r w:rsidRPr="000144E8">
        <w:t xml:space="preserve"> Президента Российской Федерации от 29 марта 2013 г. № 294 «Об установлении звания Героя Труда Российской Федерации».</w:t>
      </w:r>
    </w:p>
    <w:p w:rsidR="00EA2276" w:rsidRPr="000144E8" w:rsidRDefault="00EA2276" w:rsidP="00EA2276">
      <w:pPr>
        <w:overflowPunct w:val="0"/>
        <w:autoSpaceDE w:val="0"/>
        <w:autoSpaceDN w:val="0"/>
        <w:adjustRightInd w:val="0"/>
        <w:ind w:firstLine="709"/>
        <w:jc w:val="both"/>
        <w:textAlignment w:val="baseline"/>
      </w:pPr>
      <w:r w:rsidRPr="000144E8">
        <w:rPr>
          <w:b/>
        </w:rPr>
        <w:t>Труженики тыла</w:t>
      </w:r>
      <w:r w:rsidRPr="000144E8">
        <w:t xml:space="preserve"> </w:t>
      </w:r>
      <w:r w:rsidRPr="000144E8">
        <w:sym w:font="Symbol" w:char="F02D"/>
      </w:r>
      <w:r w:rsidRPr="000144E8">
        <w:t xml:space="preserve"> лица, указанные в подпункте 4 пункта 1 статьи 2 </w:t>
      </w:r>
      <w:r>
        <w:t>№ 5-ФЗ</w:t>
      </w:r>
      <w:r w:rsidRPr="000144E8">
        <w:t>.</w:t>
      </w:r>
    </w:p>
    <w:p w:rsidR="00EA2276" w:rsidRPr="000144E8" w:rsidRDefault="00EA2276" w:rsidP="00EA2276">
      <w:pPr>
        <w:overflowPunct w:val="0"/>
        <w:autoSpaceDE w:val="0"/>
        <w:autoSpaceDN w:val="0"/>
        <w:adjustRightInd w:val="0"/>
        <w:ind w:firstLine="709"/>
        <w:jc w:val="both"/>
        <w:textAlignment w:val="baseline"/>
      </w:pPr>
      <w:proofErr w:type="gramStart"/>
      <w:r w:rsidRPr="000144E8">
        <w:rPr>
          <w:b/>
        </w:rPr>
        <w:t>Ветераны труда</w:t>
      </w:r>
      <w:r w:rsidRPr="000144E8">
        <w:t xml:space="preserve"> </w:t>
      </w:r>
      <w:r w:rsidRPr="000144E8">
        <w:sym w:font="Symbol" w:char="F02D"/>
      </w:r>
      <w:r w:rsidRPr="000144E8">
        <w:t xml:space="preserve"> лица, указанные в статье 7 </w:t>
      </w:r>
      <w:r>
        <w:t xml:space="preserve">№ </w:t>
      </w:r>
      <w:r w:rsidRPr="000144E8">
        <w:t xml:space="preserve">5-ФЗ, достигшие возраста, дающего право на получение мер социальной поддержки, </w:t>
      </w:r>
      <w:r w:rsidRPr="000144E8">
        <w:br/>
        <w:t>а также лица, которым в соответствии с законами и иными нормативными правовыми актами субъекта Российской Федерации присвоено звание «Ветеран труда субъекта Российской Федерации» (например:</w:t>
      </w:r>
      <w:proofErr w:type="gramEnd"/>
      <w:r w:rsidRPr="000144E8">
        <w:t xml:space="preserve"> </w:t>
      </w:r>
      <w:proofErr w:type="gramStart"/>
      <w:r w:rsidRPr="000144E8">
        <w:t>«Ветеран труда Сахалинской области»).</w:t>
      </w:r>
      <w:proofErr w:type="gramEnd"/>
    </w:p>
    <w:p w:rsidR="00EA2276" w:rsidRPr="002A0B08" w:rsidRDefault="00EA2276" w:rsidP="00EA2276">
      <w:pPr>
        <w:overflowPunct w:val="0"/>
        <w:autoSpaceDE w:val="0"/>
        <w:autoSpaceDN w:val="0"/>
        <w:adjustRightInd w:val="0"/>
        <w:ind w:firstLine="709"/>
        <w:jc w:val="both"/>
        <w:textAlignment w:val="baseline"/>
      </w:pPr>
      <w:r w:rsidRPr="002A0B08">
        <w:rPr>
          <w:b/>
        </w:rPr>
        <w:t>Реабилитированные лица и лица, признанные пострадавшими от политических репрессий</w:t>
      </w:r>
      <w:r w:rsidRPr="002A0B08">
        <w:t xml:space="preserve"> </w:t>
      </w:r>
      <w:r w:rsidRPr="002A0B08">
        <w:sym w:font="Symbol" w:char="F02D"/>
      </w:r>
      <w:r w:rsidRPr="002A0B08">
        <w:t xml:space="preserve"> лица, указанные в разделе </w:t>
      </w:r>
      <w:r w:rsidRPr="002A0B08">
        <w:rPr>
          <w:lang w:val="en-US"/>
        </w:rPr>
        <w:t>I</w:t>
      </w:r>
      <w:r w:rsidRPr="002A0B08">
        <w:t xml:space="preserve"> Закона Российской Федерации от 18 октября 1991 г. № 1761-1 «О реабилитации жертв политических репрессий».</w:t>
      </w:r>
    </w:p>
    <w:p w:rsidR="00EA2276" w:rsidRPr="002A0B08" w:rsidRDefault="00EA2276" w:rsidP="00EA2276">
      <w:pPr>
        <w:overflowPunct w:val="0"/>
        <w:autoSpaceDE w:val="0"/>
        <w:autoSpaceDN w:val="0"/>
        <w:adjustRightInd w:val="0"/>
        <w:ind w:firstLine="709"/>
        <w:jc w:val="both"/>
        <w:textAlignment w:val="baseline"/>
        <w:rPr>
          <w:b/>
        </w:rPr>
      </w:pPr>
      <w:r w:rsidRPr="002A0B08">
        <w:rPr>
          <w:b/>
        </w:rPr>
        <w:t>Пенсионеры, не относящиеся к льготным категориям</w:t>
      </w:r>
      <w:proofErr w:type="gramStart"/>
      <w:r w:rsidRPr="002A0B08">
        <w:rPr>
          <w:b/>
          <w:vertAlign w:val="superscript"/>
        </w:rPr>
        <w:t>1</w:t>
      </w:r>
      <w:proofErr w:type="gramEnd"/>
      <w:r w:rsidRPr="002A0B08">
        <w:t xml:space="preserve"> </w:t>
      </w:r>
      <w:r w:rsidRPr="002A0B08">
        <w:sym w:font="Symbol" w:char="F02D"/>
      </w:r>
      <w:r w:rsidRPr="002A0B08">
        <w:t xml:space="preserve"> лица, получающие пенсии в соответствии с законодательством Российской Федерации, не относящиеся ни к одной из перечисленных выше категорий граждан, а также лица, получающие материальную помощь </w:t>
      </w:r>
      <w:r w:rsidRPr="002A0B08">
        <w:br/>
        <w:t xml:space="preserve">или доплату к пенсии в связи с достижением определенного возраста (как правило, 80 и более лет), а также супружеские пары в связи </w:t>
      </w:r>
      <w:r w:rsidRPr="002A0B08">
        <w:br/>
        <w:t xml:space="preserve">с юбилейной датой совместной жизни (50-, 55-, </w:t>
      </w:r>
      <w:proofErr w:type="gramStart"/>
      <w:r w:rsidRPr="002A0B08">
        <w:t>60-, 65-, 70-летием и т.п.).</w:t>
      </w:r>
      <w:proofErr w:type="gramEnd"/>
    </w:p>
    <w:p w:rsidR="00EA2276" w:rsidRPr="002A0B08" w:rsidRDefault="00EA2276" w:rsidP="00EA2276">
      <w:pPr>
        <w:overflowPunct w:val="0"/>
        <w:autoSpaceDE w:val="0"/>
        <w:autoSpaceDN w:val="0"/>
        <w:adjustRightInd w:val="0"/>
        <w:ind w:firstLine="709"/>
        <w:jc w:val="both"/>
        <w:textAlignment w:val="baseline"/>
      </w:pPr>
      <w:r w:rsidRPr="002A0B08">
        <w:rPr>
          <w:b/>
        </w:rPr>
        <w:t>Пенсионеры, получающие региональную социальную доплату</w:t>
      </w:r>
      <w:r w:rsidRPr="002A0B08">
        <w:t xml:space="preserve"> </w:t>
      </w:r>
      <w:r w:rsidRPr="002A0B08">
        <w:sym w:font="Symbol" w:char="F02D"/>
      </w:r>
      <w:r w:rsidRPr="002A0B08">
        <w:t xml:space="preserve"> лица, получающие определенный размер доплаты к пенсии </w:t>
      </w:r>
      <w:r w:rsidRPr="002A0B08">
        <w:br/>
        <w:t xml:space="preserve">до достижения ее размера величины прожиточного минимума пенсионера, установленного в субъекте Российской Федерации в соответствии </w:t>
      </w:r>
      <w:r w:rsidRPr="002A0B08">
        <w:br/>
        <w:t xml:space="preserve">со </w:t>
      </w:r>
      <w:hyperlink r:id="rId9" w:history="1">
        <w:r w:rsidRPr="002A0B08">
          <w:t>статьей 4</w:t>
        </w:r>
      </w:hyperlink>
      <w:r w:rsidRPr="002A0B08">
        <w:t xml:space="preserve"> Федерального закона от 24 октября 1997 г. № 134-ФЗ «О прожиточном минимуме в Российской Федерации».</w:t>
      </w:r>
    </w:p>
    <w:p w:rsidR="00EA2276" w:rsidRPr="002A0B08" w:rsidRDefault="00EA2276" w:rsidP="00EA2276">
      <w:pPr>
        <w:overflowPunct w:val="0"/>
        <w:autoSpaceDE w:val="0"/>
        <w:autoSpaceDN w:val="0"/>
        <w:adjustRightInd w:val="0"/>
        <w:ind w:firstLine="709"/>
        <w:jc w:val="both"/>
        <w:textAlignment w:val="baseline"/>
      </w:pPr>
      <w:r w:rsidRPr="002A0B08">
        <w:rPr>
          <w:b/>
        </w:rPr>
        <w:t>Пенсионеры из числа бывших государственных служащих</w:t>
      </w:r>
      <w:proofErr w:type="gramStart"/>
      <w:r w:rsidRPr="002A0B08">
        <w:rPr>
          <w:b/>
          <w:vertAlign w:val="superscript"/>
        </w:rPr>
        <w:t>1</w:t>
      </w:r>
      <w:proofErr w:type="gramEnd"/>
      <w:r w:rsidRPr="002A0B08">
        <w:t xml:space="preserve"> </w:t>
      </w:r>
      <w:r w:rsidRPr="002A0B08">
        <w:sym w:font="Symbol" w:char="F02D"/>
      </w:r>
      <w:r w:rsidRPr="002A0B08">
        <w:t xml:space="preserve"> лица из числа бывших государственных служащих субъекта Российской Федерации и муниципальных служащих, получающие доплату к пенсии за счет средств консолидированного бюджета субъекта Российской Федерации.</w:t>
      </w:r>
    </w:p>
    <w:p w:rsidR="00EA2276" w:rsidRPr="002A0B08" w:rsidRDefault="00EA2276" w:rsidP="00EA2276">
      <w:pPr>
        <w:overflowPunct w:val="0"/>
        <w:autoSpaceDE w:val="0"/>
        <w:autoSpaceDN w:val="0"/>
        <w:adjustRightInd w:val="0"/>
        <w:ind w:firstLine="709"/>
        <w:jc w:val="both"/>
        <w:textAlignment w:val="baseline"/>
        <w:rPr>
          <w:b/>
        </w:rPr>
      </w:pPr>
      <w:r w:rsidRPr="002A0B08">
        <w:rPr>
          <w:b/>
        </w:rPr>
        <w:t>Дети войны</w:t>
      </w:r>
      <w:proofErr w:type="gramStart"/>
      <w:r w:rsidRPr="002A0B08">
        <w:rPr>
          <w:b/>
          <w:vertAlign w:val="superscript"/>
        </w:rPr>
        <w:t>1</w:t>
      </w:r>
      <w:proofErr w:type="gramEnd"/>
      <w:r w:rsidRPr="002A0B08">
        <w:t xml:space="preserve"> </w:t>
      </w:r>
      <w:r w:rsidRPr="002A0B08">
        <w:sym w:font="Symbol" w:char="F02D"/>
      </w:r>
      <w:r w:rsidRPr="002A0B08">
        <w:t xml:space="preserve"> </w:t>
      </w:r>
      <w:r w:rsidRPr="002A0B08">
        <w:rPr>
          <w:szCs w:val="24"/>
        </w:rPr>
        <w:t>граждане Российской Федерации, родившиеся в период с 22 июня 1928 года по 3 сентября 1945 года, постоянно проживавшие на территории Союза Советских Социалистических Республик в годы Великой Отечественной войны, которым оказывается социальная поддержка в соответствии с законами и иными нормативными правовыми актами субъекта Российской Федерации.</w:t>
      </w:r>
    </w:p>
    <w:p w:rsidR="00EA2276" w:rsidRPr="002A0B08" w:rsidRDefault="00EA2276" w:rsidP="00EA2276">
      <w:pPr>
        <w:overflowPunct w:val="0"/>
        <w:autoSpaceDE w:val="0"/>
        <w:autoSpaceDN w:val="0"/>
        <w:adjustRightInd w:val="0"/>
        <w:ind w:firstLine="709"/>
        <w:jc w:val="both"/>
        <w:textAlignment w:val="baseline"/>
      </w:pPr>
      <w:r w:rsidRPr="002A0B08">
        <w:rPr>
          <w:b/>
        </w:rPr>
        <w:t xml:space="preserve">Граждане </w:t>
      </w:r>
      <w:proofErr w:type="spellStart"/>
      <w:r w:rsidRPr="002A0B08">
        <w:rPr>
          <w:b/>
        </w:rPr>
        <w:t>предпенсионного</w:t>
      </w:r>
      <w:proofErr w:type="spellEnd"/>
      <w:r w:rsidRPr="002A0B08">
        <w:rPr>
          <w:b/>
        </w:rPr>
        <w:t xml:space="preserve"> возраста</w:t>
      </w:r>
      <w:proofErr w:type="gramStart"/>
      <w:r w:rsidRPr="002A0B08">
        <w:rPr>
          <w:b/>
          <w:vertAlign w:val="superscript"/>
        </w:rPr>
        <w:t>1</w:t>
      </w:r>
      <w:proofErr w:type="gramEnd"/>
      <w:r w:rsidRPr="002A0B08">
        <w:rPr>
          <w:vertAlign w:val="superscript"/>
        </w:rPr>
        <w:t xml:space="preserve"> </w:t>
      </w:r>
      <w:r w:rsidRPr="002A0B08">
        <w:t xml:space="preserve">– лица </w:t>
      </w:r>
      <w:r w:rsidRPr="002A0B08">
        <w:rPr>
          <w:szCs w:val="24"/>
        </w:rPr>
        <w:t>в течение пяти лет до наступления возраста</w:t>
      </w:r>
      <w:r w:rsidRPr="002A0B08">
        <w:t xml:space="preserve">, дающего право на страховую пенсию </w:t>
      </w:r>
      <w:r w:rsidRPr="002A0B08">
        <w:br/>
        <w:t xml:space="preserve">по старости, </w:t>
      </w:r>
      <w:r w:rsidRPr="002A0B08">
        <w:rPr>
          <w:szCs w:val="24"/>
        </w:rPr>
        <w:t xml:space="preserve">в том числе назначаемую досрочно, в соответствии с пунктом 2 статьи 5 Закона Российской Федерации </w:t>
      </w:r>
      <w:r w:rsidRPr="002A0B08">
        <w:rPr>
          <w:szCs w:val="24"/>
        </w:rPr>
        <w:br/>
        <w:t>от 19.04.1991 № 1032-1 «О занятости населения в Российской Федерации».</w:t>
      </w:r>
    </w:p>
    <w:p w:rsidR="00EA2276" w:rsidRPr="002A0B08" w:rsidRDefault="00EA2276" w:rsidP="00EA2276">
      <w:pPr>
        <w:overflowPunct w:val="0"/>
        <w:autoSpaceDE w:val="0"/>
        <w:autoSpaceDN w:val="0"/>
        <w:adjustRightInd w:val="0"/>
        <w:ind w:firstLine="709"/>
        <w:jc w:val="both"/>
        <w:textAlignment w:val="baseline"/>
      </w:pPr>
      <w:r w:rsidRPr="002A0B08">
        <w:rPr>
          <w:b/>
        </w:rPr>
        <w:t>Доноры</w:t>
      </w:r>
      <w:r w:rsidRPr="002A0B08">
        <w:t xml:space="preserve"> </w:t>
      </w:r>
      <w:r w:rsidRPr="002A0B08">
        <w:sym w:font="Symbol" w:char="F02D"/>
      </w:r>
      <w:r w:rsidRPr="002A0B08">
        <w:t xml:space="preserve"> лица, являющиеся донорами крови и ее компонентов в соответствии со статьями 2, 12 № 125-ФЗ (за исключением награжденных нагрудными знаками «Почетный донор России»  или «Почетный донор СССР»).</w:t>
      </w:r>
    </w:p>
    <w:p w:rsidR="00EA2276" w:rsidRPr="000144E8" w:rsidRDefault="00EA2276" w:rsidP="00EA2276">
      <w:pPr>
        <w:widowControl w:val="0"/>
        <w:autoSpaceDE w:val="0"/>
        <w:autoSpaceDN w:val="0"/>
        <w:adjustRightInd w:val="0"/>
        <w:ind w:firstLine="709"/>
        <w:jc w:val="both"/>
      </w:pPr>
      <w:r w:rsidRPr="002A0B08">
        <w:rPr>
          <w:b/>
        </w:rPr>
        <w:t>Лица, страдающие</w:t>
      </w:r>
      <w:r w:rsidRPr="000144E8">
        <w:rPr>
          <w:b/>
        </w:rPr>
        <w:t xml:space="preserve"> социально значимыми, хроническими и тяжелыми заболеваниями</w:t>
      </w:r>
      <w:proofErr w:type="gramStart"/>
      <w:r w:rsidRPr="000144E8">
        <w:rPr>
          <w:b/>
          <w:vertAlign w:val="superscript"/>
        </w:rPr>
        <w:t>1</w:t>
      </w:r>
      <w:proofErr w:type="gramEnd"/>
      <w:r w:rsidRPr="000144E8">
        <w:rPr>
          <w:b/>
        </w:rPr>
        <w:t xml:space="preserve"> </w:t>
      </w:r>
      <w:r w:rsidRPr="000144E8">
        <w:sym w:font="Symbol" w:char="F02D"/>
      </w:r>
      <w:r w:rsidRPr="000144E8">
        <w:t xml:space="preserve"> граждане (взрослые и дети), страдающие туберкулезом, инфекциями, передающимися преимущественно половым путем, гепатитом B, гепатитом C, болезнями, вызванными вирусом иммунодефицита человека (ВИЧ), злокачественными новообразованиями, сахарным диабетом и другими заболеваниями, при наличии которых гражданам оказывается социальная поддержка.</w:t>
      </w:r>
    </w:p>
    <w:p w:rsidR="00EA2276" w:rsidRPr="002A0B08" w:rsidRDefault="00EA2276" w:rsidP="00EA2276">
      <w:pPr>
        <w:widowControl w:val="0"/>
        <w:autoSpaceDE w:val="0"/>
        <w:autoSpaceDN w:val="0"/>
        <w:adjustRightInd w:val="0"/>
        <w:spacing w:line="260" w:lineRule="exact"/>
        <w:ind w:firstLine="709"/>
        <w:jc w:val="both"/>
      </w:pPr>
      <w:r w:rsidRPr="000144E8">
        <w:rPr>
          <w:b/>
        </w:rPr>
        <w:t>Граждане, удостоенные почетных званий, имеющие особые заслуги</w:t>
      </w:r>
      <w:proofErr w:type="gramStart"/>
      <w:r w:rsidRPr="000144E8">
        <w:rPr>
          <w:b/>
          <w:vertAlign w:val="superscript"/>
        </w:rPr>
        <w:t>1</w:t>
      </w:r>
      <w:proofErr w:type="gramEnd"/>
      <w:r>
        <w:rPr>
          <w:b/>
          <w:vertAlign w:val="superscript"/>
        </w:rPr>
        <w:t xml:space="preserve"> </w:t>
      </w:r>
      <w:r>
        <w:t>–</w:t>
      </w:r>
      <w:r w:rsidRPr="000144E8">
        <w:t xml:space="preserve"> граждане, имеющие государственные награды, награды субъекта Российской Федерации и </w:t>
      </w:r>
      <w:r w:rsidRPr="002A0B08">
        <w:t xml:space="preserve">муниципальных образований, удостоенные региональных почетных званий (например: </w:t>
      </w:r>
      <w:proofErr w:type="gramStart"/>
      <w:r w:rsidRPr="002A0B08">
        <w:t xml:space="preserve">Почетный гражданин Таймыра, Ветеран становления Калининградской области и тому подобное), чемпионы и призеры Олимпийских, Параолимпийских или </w:t>
      </w:r>
      <w:proofErr w:type="spellStart"/>
      <w:r w:rsidRPr="002A0B08">
        <w:t>Сурдлимпийских</w:t>
      </w:r>
      <w:proofErr w:type="spellEnd"/>
      <w:r w:rsidRPr="002A0B08">
        <w:t xml:space="preserve"> игр, чемпионатов мира и Европы и т.п.</w:t>
      </w:r>
      <w:proofErr w:type="gramEnd"/>
    </w:p>
    <w:p w:rsidR="00EA2276" w:rsidRPr="000144E8" w:rsidRDefault="00EA2276" w:rsidP="00EA2276">
      <w:pPr>
        <w:ind w:firstLine="709"/>
        <w:jc w:val="both"/>
      </w:pPr>
      <w:r w:rsidRPr="002A0B08">
        <w:rPr>
          <w:b/>
        </w:rPr>
        <w:lastRenderedPageBreak/>
        <w:t>Ветераны военной службы –</w:t>
      </w:r>
      <w:r w:rsidRPr="002A0B08">
        <w:rPr>
          <w:szCs w:val="24"/>
        </w:rPr>
        <w:t xml:space="preserve"> лица, указанные в статье 5 № 5-</w:t>
      </w:r>
      <w:r w:rsidRPr="002A0B08">
        <w:t>ФЗ.</w:t>
      </w:r>
      <w:r w:rsidRPr="000144E8">
        <w:t xml:space="preserve"> </w:t>
      </w:r>
    </w:p>
    <w:p w:rsidR="00EA2276" w:rsidRPr="000144E8" w:rsidRDefault="00EA2276" w:rsidP="00EA2276">
      <w:pPr>
        <w:ind w:firstLine="709"/>
        <w:jc w:val="both"/>
        <w:rPr>
          <w:b/>
        </w:rPr>
      </w:pPr>
      <w:r w:rsidRPr="000144E8">
        <w:rPr>
          <w:b/>
        </w:rPr>
        <w:t>__________________</w:t>
      </w:r>
    </w:p>
    <w:p w:rsidR="00EA2276" w:rsidRPr="000144E8" w:rsidRDefault="00EA2276" w:rsidP="00EA2276">
      <w:pPr>
        <w:ind w:left="720"/>
        <w:rPr>
          <w:sz w:val="20"/>
        </w:rPr>
      </w:pPr>
      <w:r w:rsidRPr="000144E8">
        <w:rPr>
          <w:sz w:val="20"/>
          <w:vertAlign w:val="superscript"/>
        </w:rPr>
        <w:t>1</w:t>
      </w:r>
      <w:r w:rsidRPr="000144E8">
        <w:rPr>
          <w:sz w:val="20"/>
        </w:rPr>
        <w:t>Данные термины и понятия приведены исключительно для целей заполнения настоящей формы.</w:t>
      </w:r>
    </w:p>
    <w:p w:rsidR="00BC1861" w:rsidRDefault="00BC1861" w:rsidP="00BC1861">
      <w:pPr>
        <w:ind w:firstLine="709"/>
        <w:jc w:val="both"/>
      </w:pPr>
      <w:r w:rsidRPr="000144E8">
        <w:rPr>
          <w:b/>
        </w:rPr>
        <w:t>Участники вооруженных конфликтов в мирное время</w:t>
      </w:r>
      <w:proofErr w:type="gramStart"/>
      <w:r w:rsidRPr="000144E8">
        <w:rPr>
          <w:b/>
          <w:vertAlign w:val="superscript"/>
        </w:rPr>
        <w:t>1</w:t>
      </w:r>
      <w:proofErr w:type="gramEnd"/>
      <w:r>
        <w:rPr>
          <w:b/>
          <w:vertAlign w:val="superscript"/>
        </w:rPr>
        <w:t xml:space="preserve"> </w:t>
      </w:r>
      <w:r>
        <w:t>–</w:t>
      </w:r>
      <w:r w:rsidRPr="000144E8">
        <w:t xml:space="preserve"> лица, принимавшие участие в боевых действиях, вооруженных конфликтах, контртеррористических операциях в мирное время. </w:t>
      </w:r>
    </w:p>
    <w:p w:rsidR="00EA2276" w:rsidRPr="002A0B08" w:rsidRDefault="00EA2276" w:rsidP="00EA2276">
      <w:pPr>
        <w:ind w:firstLine="709"/>
        <w:jc w:val="both"/>
        <w:rPr>
          <w:b/>
        </w:rPr>
      </w:pPr>
      <w:r w:rsidRPr="002A0B08">
        <w:rPr>
          <w:b/>
        </w:rPr>
        <w:t>Члены семей погибших</w:t>
      </w:r>
      <w:proofErr w:type="gramStart"/>
      <w:r w:rsidRPr="002A0B08">
        <w:rPr>
          <w:b/>
          <w:vertAlign w:val="superscript"/>
        </w:rPr>
        <w:t>1</w:t>
      </w:r>
      <w:proofErr w:type="gramEnd"/>
      <w:r w:rsidRPr="002A0B08">
        <w:rPr>
          <w:b/>
        </w:rPr>
        <w:t xml:space="preserve"> </w:t>
      </w:r>
      <w:r w:rsidRPr="002A0B08">
        <w:t>– члены семей (взрослые и дети) военнослужащих, других лиц, исполнявших служебные обязанности, погибших (умерших вследствие ранения (травмы, увечья, контузии, заболевания), пропавших без вести) в результате боевых действий, вооруженных конфликтов, террористических актов, при прохождении военной службы по контракту или по призыву; члены семей лиц, погибших (умерших вследствие травмы, увечья, контузии, заболевания, пропавших без вести) в результате техногенных катастроф.</w:t>
      </w:r>
    </w:p>
    <w:p w:rsidR="00EA2276" w:rsidRPr="000144E8" w:rsidRDefault="00EA2276" w:rsidP="00EA2276">
      <w:pPr>
        <w:widowControl w:val="0"/>
        <w:autoSpaceDE w:val="0"/>
        <w:autoSpaceDN w:val="0"/>
        <w:adjustRightInd w:val="0"/>
        <w:ind w:firstLine="709"/>
        <w:jc w:val="both"/>
      </w:pPr>
      <w:r w:rsidRPr="002A0B08">
        <w:rPr>
          <w:b/>
        </w:rPr>
        <w:t>Граждане, попавшие в трудную жизненную ситуацию</w:t>
      </w:r>
      <w:r w:rsidRPr="002A0B08">
        <w:rPr>
          <w:b/>
          <w:vertAlign w:val="superscript"/>
        </w:rPr>
        <w:t>1</w:t>
      </w:r>
      <w:r w:rsidRPr="002A0B08">
        <w:rPr>
          <w:b/>
        </w:rPr>
        <w:t xml:space="preserve"> </w:t>
      </w:r>
      <w:r w:rsidRPr="002A0B08">
        <w:sym w:font="Symbol" w:char="F02D"/>
      </w:r>
      <w:r w:rsidRPr="002A0B08">
        <w:t xml:space="preserve"> пострадавшие, утратившие все или часть имущества в результате пожара, наводнения, урагана, оползней, селей, атмосферных явлений, аварий в системах тепл</w:t>
      </w:r>
      <w:proofErr w:type="gramStart"/>
      <w:r w:rsidRPr="002A0B08">
        <w:t>о-</w:t>
      </w:r>
      <w:proofErr w:type="gramEnd"/>
      <w:r w:rsidRPr="002A0B08">
        <w:t>, газо-, водо-, электроснабжен</w:t>
      </w:r>
      <w:r w:rsidR="00CF6806">
        <w:t xml:space="preserve">ия, других природных катастроф </w:t>
      </w:r>
      <w:r w:rsidRPr="002A0B08">
        <w:t>и стихийных бедствий, вернувшиеся из мест заключения, а также в других случаях, предусмотренных но</w:t>
      </w:r>
      <w:r w:rsidR="00CF6806">
        <w:t xml:space="preserve">рмативными правовыми актами, </w:t>
      </w:r>
      <w:r w:rsidRPr="002A0B08">
        <w:t>за исключением низкого уровня дохода.</w:t>
      </w:r>
    </w:p>
    <w:p w:rsidR="00EA2276" w:rsidRPr="000144E8" w:rsidRDefault="00EA2276" w:rsidP="00EA2276">
      <w:pPr>
        <w:autoSpaceDE w:val="0"/>
        <w:autoSpaceDN w:val="0"/>
        <w:adjustRightInd w:val="0"/>
        <w:ind w:firstLine="709"/>
        <w:jc w:val="both"/>
        <w:rPr>
          <w:szCs w:val="24"/>
        </w:rPr>
      </w:pPr>
      <w:r w:rsidRPr="000144E8">
        <w:rPr>
          <w:b/>
        </w:rPr>
        <w:t>Малоимущие граждане</w:t>
      </w:r>
      <w:proofErr w:type="gramStart"/>
      <w:r w:rsidRPr="000144E8">
        <w:rPr>
          <w:b/>
          <w:vertAlign w:val="superscript"/>
        </w:rPr>
        <w:t>1</w:t>
      </w:r>
      <w:proofErr w:type="gramEnd"/>
      <w:r w:rsidRPr="000144E8">
        <w:t xml:space="preserve"> </w:t>
      </w:r>
      <w:r>
        <w:t>–</w:t>
      </w:r>
      <w:r w:rsidRPr="000144E8">
        <w:t xml:space="preserve"> граждане, проживающие в малоимущих семьях, а также одиноко проживающие малоимущие граждане, которые по независящим от них причинам имеют среднедушевой доход ниже величины прожиточного минимума, установленного </w:t>
      </w:r>
      <w:r w:rsidRPr="000144E8">
        <w:br/>
        <w:t xml:space="preserve">в соответствующем субъекте Российской Федерации, и в соответствии с решением органа социальной защиты населения являющиеся получателями государственной социальной помощи. </w:t>
      </w:r>
      <w:r w:rsidRPr="000144E8">
        <w:rPr>
          <w:szCs w:val="24"/>
        </w:rPr>
        <w:t>Среднедушевой доход семьи рассчитывается в соответст</w:t>
      </w:r>
      <w:r w:rsidR="00D27AF9">
        <w:rPr>
          <w:szCs w:val="24"/>
        </w:rPr>
        <w:t xml:space="preserve">вии с положениями Федерального </w:t>
      </w:r>
      <w:r w:rsidRPr="000144E8">
        <w:rPr>
          <w:szCs w:val="24"/>
        </w:rPr>
        <w:t>закона от 5 апреля 2003 г.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EA2276" w:rsidRPr="000144E8" w:rsidRDefault="00EA2276" w:rsidP="00EA2276">
      <w:pPr>
        <w:autoSpaceDE w:val="0"/>
        <w:autoSpaceDN w:val="0"/>
        <w:adjustRightInd w:val="0"/>
        <w:ind w:firstLine="709"/>
        <w:jc w:val="both"/>
        <w:rPr>
          <w:strike/>
        </w:rPr>
      </w:pPr>
      <w:r w:rsidRPr="000144E8">
        <w:t>В данную категорию включаются</w:t>
      </w:r>
      <w:r w:rsidRPr="000144E8">
        <w:rPr>
          <w:b/>
        </w:rPr>
        <w:t xml:space="preserve"> </w:t>
      </w:r>
      <w:r w:rsidRPr="000144E8">
        <w:t xml:space="preserve">малоимущие беременные женщины и кормящие матери, дети из отдельных категорий семей </w:t>
      </w:r>
      <w:r w:rsidRPr="000144E8">
        <w:br/>
        <w:t xml:space="preserve">и </w:t>
      </w:r>
      <w:r w:rsidRPr="000144E8">
        <w:rPr>
          <w:b/>
        </w:rPr>
        <w:t xml:space="preserve"> </w:t>
      </w:r>
      <w:r w:rsidRPr="000144E8">
        <w:t>получатели социальной помощи на основе социального контракта из числа малоимущих граждан – граждане, заключившие социальный контракт с уполномоченным органом исполнительной власти субъекта Российской Федерации (статья 1 </w:t>
      </w:r>
      <w:r>
        <w:t xml:space="preserve">№ </w:t>
      </w:r>
      <w:r w:rsidRPr="000144E8">
        <w:t>178-ФЗ).</w:t>
      </w:r>
    </w:p>
    <w:p w:rsidR="00EA2276" w:rsidRPr="000144E8" w:rsidRDefault="00EA2276" w:rsidP="00EA2276">
      <w:pPr>
        <w:widowControl w:val="0"/>
        <w:autoSpaceDE w:val="0"/>
        <w:autoSpaceDN w:val="0"/>
        <w:adjustRightInd w:val="0"/>
        <w:ind w:firstLine="709"/>
        <w:jc w:val="both"/>
      </w:pPr>
      <w:r w:rsidRPr="000144E8">
        <w:rPr>
          <w:b/>
        </w:rPr>
        <w:t>Отдельные категории специалистов</w:t>
      </w:r>
      <w:proofErr w:type="gramStart"/>
      <w:r w:rsidRPr="00786B62">
        <w:rPr>
          <w:b/>
          <w:vertAlign w:val="superscript"/>
        </w:rPr>
        <w:t>1</w:t>
      </w:r>
      <w:proofErr w:type="gramEnd"/>
      <w:r w:rsidRPr="000144E8">
        <w:t xml:space="preserve"> </w:t>
      </w:r>
      <w:r w:rsidRPr="000144E8">
        <w:sym w:font="Symbol" w:char="F02D"/>
      </w:r>
      <w:r w:rsidRPr="000144E8">
        <w:t xml:space="preserve"> сельские специалисты, молодые специалисты, другие лица, получающие меры социальной поддержки по профессиональному признаку.</w:t>
      </w:r>
    </w:p>
    <w:p w:rsidR="00EA2276" w:rsidRDefault="00786B62" w:rsidP="00EA2276">
      <w:pPr>
        <w:widowControl w:val="0"/>
        <w:autoSpaceDE w:val="0"/>
        <w:autoSpaceDN w:val="0"/>
        <w:adjustRightInd w:val="0"/>
        <w:ind w:firstLine="709"/>
        <w:jc w:val="both"/>
      </w:pPr>
      <w:r>
        <w:rPr>
          <w:b/>
        </w:rPr>
        <w:t xml:space="preserve">Студенты, учащиеся, </w:t>
      </w:r>
      <w:r w:rsidR="00EA2276" w:rsidRPr="000144E8">
        <w:rPr>
          <w:b/>
        </w:rPr>
        <w:t>школьники</w:t>
      </w:r>
      <w:proofErr w:type="gramStart"/>
      <w:r w:rsidR="00EA2276" w:rsidRPr="00786B62">
        <w:rPr>
          <w:b/>
          <w:vertAlign w:val="superscript"/>
        </w:rPr>
        <w:t>1</w:t>
      </w:r>
      <w:proofErr w:type="gramEnd"/>
      <w:r w:rsidR="00EA2276" w:rsidRPr="000144E8">
        <w:rPr>
          <w:vertAlign w:val="superscript"/>
        </w:rPr>
        <w:t xml:space="preserve"> </w:t>
      </w:r>
      <w:r w:rsidR="00EA2276" w:rsidRPr="000144E8">
        <w:sym w:font="Symbol" w:char="F02D"/>
      </w:r>
      <w:r w:rsidR="00EA2276" w:rsidRPr="000144E8">
        <w:t xml:space="preserve"> </w:t>
      </w:r>
      <w:r w:rsidR="00EA2276" w:rsidRPr="000144E8">
        <w:rPr>
          <w:szCs w:val="24"/>
        </w:rPr>
        <w:t xml:space="preserve">получатели государственной академической стипендии, государственной социальной стипендии  </w:t>
      </w:r>
      <w:r w:rsidR="00EA2276">
        <w:rPr>
          <w:szCs w:val="24"/>
        </w:rPr>
        <w:br/>
      </w:r>
      <w:r w:rsidR="00EA2276" w:rsidRPr="000144E8">
        <w:rPr>
          <w:szCs w:val="24"/>
        </w:rPr>
        <w:t>из числа студентов (в том числе из малоимущих семей), обучающихся по очной форме обучения за счет бюджетных ассигнований бюджетов субъектов Российской Федерации и местных бюджетов (за исключением получателей из числа детей-сирот,</w:t>
      </w:r>
      <w:r w:rsidR="00EA2276" w:rsidRPr="000144E8">
        <w:rPr>
          <w:b/>
          <w:bCs/>
          <w:noProof/>
          <w:szCs w:val="24"/>
        </w:rPr>
        <w:t xml:space="preserve"> </w:t>
      </w:r>
      <w:r w:rsidR="00EA2276" w:rsidRPr="000144E8">
        <w:rPr>
          <w:bCs/>
          <w:noProof/>
          <w:szCs w:val="24"/>
        </w:rPr>
        <w:t>детей, оставшихся без попечения родителей</w:t>
      </w:r>
      <w:r w:rsidR="00EA2276" w:rsidRPr="000144E8">
        <w:rPr>
          <w:szCs w:val="24"/>
        </w:rPr>
        <w:t>), а также отличники учебы, медалисты, призеры олимпиад и др</w:t>
      </w:r>
      <w:r w:rsidR="00EA2276" w:rsidRPr="000144E8">
        <w:t>.</w:t>
      </w:r>
    </w:p>
    <w:p w:rsidR="00EA2276" w:rsidRDefault="00EA2276" w:rsidP="00EA2276">
      <w:pPr>
        <w:widowControl w:val="0"/>
        <w:autoSpaceDE w:val="0"/>
        <w:autoSpaceDN w:val="0"/>
        <w:adjustRightInd w:val="0"/>
        <w:ind w:firstLine="709"/>
        <w:jc w:val="both"/>
      </w:pPr>
      <w:r w:rsidRPr="000144E8">
        <w:rPr>
          <w:b/>
        </w:rPr>
        <w:t>Беременные женщины и кормящие матери</w:t>
      </w:r>
      <w:proofErr w:type="gramStart"/>
      <w:r w:rsidRPr="000144E8">
        <w:rPr>
          <w:b/>
          <w:vertAlign w:val="superscript"/>
        </w:rPr>
        <w:t>1</w:t>
      </w:r>
      <w:proofErr w:type="gramEnd"/>
      <w:r w:rsidRPr="000144E8">
        <w:rPr>
          <w:b/>
        </w:rPr>
        <w:t xml:space="preserve"> </w:t>
      </w:r>
      <w:r w:rsidRPr="000144E8">
        <w:t xml:space="preserve">– женщины, вставшие на учет в медицинском учреждении по беременности, </w:t>
      </w:r>
      <w:r w:rsidRPr="000144E8">
        <w:br/>
        <w:t>и кормящие матери, имеющие право на получение социальной поддержки, за исключением малоимущих.</w:t>
      </w:r>
    </w:p>
    <w:p w:rsidR="00786B62" w:rsidRDefault="00786B62" w:rsidP="00EA2276">
      <w:pPr>
        <w:widowControl w:val="0"/>
        <w:autoSpaceDE w:val="0"/>
        <w:autoSpaceDN w:val="0"/>
        <w:adjustRightInd w:val="0"/>
        <w:ind w:firstLine="709"/>
        <w:jc w:val="both"/>
      </w:pPr>
    </w:p>
    <w:p w:rsidR="00786B62" w:rsidRPr="000144E8" w:rsidRDefault="00786B62" w:rsidP="00EA2276">
      <w:pPr>
        <w:widowControl w:val="0"/>
        <w:autoSpaceDE w:val="0"/>
        <w:autoSpaceDN w:val="0"/>
        <w:adjustRightInd w:val="0"/>
        <w:ind w:firstLine="709"/>
        <w:jc w:val="both"/>
      </w:pPr>
    </w:p>
    <w:p w:rsidR="00EA2276" w:rsidRPr="000144E8" w:rsidRDefault="00EA2276" w:rsidP="00EA2276">
      <w:pPr>
        <w:ind w:firstLine="709"/>
        <w:jc w:val="both"/>
        <w:rPr>
          <w:b/>
        </w:rPr>
      </w:pPr>
      <w:r w:rsidRPr="000144E8">
        <w:rPr>
          <w:b/>
        </w:rPr>
        <w:t>____________________</w:t>
      </w:r>
    </w:p>
    <w:p w:rsidR="00EA2276" w:rsidRPr="000144E8" w:rsidRDefault="00EA2276" w:rsidP="00EA2276">
      <w:pPr>
        <w:ind w:left="720"/>
        <w:rPr>
          <w:sz w:val="20"/>
        </w:rPr>
      </w:pPr>
      <w:r w:rsidRPr="000144E8">
        <w:rPr>
          <w:sz w:val="20"/>
          <w:vertAlign w:val="superscript"/>
        </w:rPr>
        <w:t>1</w:t>
      </w:r>
      <w:r w:rsidRPr="000144E8">
        <w:rPr>
          <w:sz w:val="20"/>
        </w:rPr>
        <w:t>Данные термины и понятия приведены исключительно для це</w:t>
      </w:r>
      <w:r>
        <w:rPr>
          <w:sz w:val="20"/>
        </w:rPr>
        <w:t>лей заполнения настоящей формы.</w:t>
      </w:r>
    </w:p>
    <w:p w:rsidR="00786B62" w:rsidRDefault="00786B62" w:rsidP="00EA2276">
      <w:pPr>
        <w:autoSpaceDE w:val="0"/>
        <w:autoSpaceDN w:val="0"/>
        <w:adjustRightInd w:val="0"/>
        <w:ind w:firstLine="709"/>
        <w:jc w:val="both"/>
        <w:rPr>
          <w:b/>
        </w:rPr>
      </w:pPr>
    </w:p>
    <w:p w:rsidR="00786B62" w:rsidRDefault="00786B62" w:rsidP="00EA2276">
      <w:pPr>
        <w:autoSpaceDE w:val="0"/>
        <w:autoSpaceDN w:val="0"/>
        <w:adjustRightInd w:val="0"/>
        <w:ind w:firstLine="709"/>
        <w:jc w:val="both"/>
        <w:rPr>
          <w:b/>
        </w:rPr>
      </w:pPr>
    </w:p>
    <w:p w:rsidR="00786B62" w:rsidRPr="00786B62" w:rsidRDefault="00786B62" w:rsidP="00786B62">
      <w:pPr>
        <w:overflowPunct w:val="0"/>
        <w:autoSpaceDE w:val="0"/>
        <w:autoSpaceDN w:val="0"/>
        <w:adjustRightInd w:val="0"/>
        <w:ind w:firstLine="709"/>
        <w:jc w:val="both"/>
        <w:textAlignment w:val="baseline"/>
        <w:rPr>
          <w:szCs w:val="24"/>
        </w:rPr>
      </w:pPr>
      <w:r w:rsidRPr="000144E8">
        <w:rPr>
          <w:b/>
        </w:rPr>
        <w:t>Дети-сироты, дети, оставшиеся без попечения родителей</w:t>
      </w:r>
      <w:proofErr w:type="gramStart"/>
      <w:r w:rsidRPr="000144E8">
        <w:rPr>
          <w:b/>
          <w:vertAlign w:val="superscript"/>
        </w:rPr>
        <w:t>1</w:t>
      </w:r>
      <w:proofErr w:type="gramEnd"/>
      <w:r w:rsidRPr="000144E8">
        <w:t xml:space="preserve"> </w:t>
      </w:r>
      <w:r w:rsidRPr="000144E8">
        <w:sym w:font="Symbol" w:char="F02D"/>
      </w:r>
      <w:r w:rsidRPr="000144E8">
        <w:t xml:space="preserve"> </w:t>
      </w:r>
      <w:r w:rsidRPr="000144E8">
        <w:rPr>
          <w:szCs w:val="24"/>
        </w:rPr>
        <w:t xml:space="preserve">дети-сироты и дети, оставшиеся без попечения родителей, находящиеся </w:t>
      </w:r>
      <w:r>
        <w:rPr>
          <w:szCs w:val="24"/>
        </w:rPr>
        <w:br/>
      </w:r>
      <w:r w:rsidRPr="000144E8">
        <w:rPr>
          <w:szCs w:val="24"/>
        </w:rPr>
        <w:t xml:space="preserve">под опекой (попечительством), в приемных семьях, в детских домах семейного типа, на патронатном воспитании, на усыновлении, воспитанники </w:t>
      </w:r>
      <w:proofErr w:type="spellStart"/>
      <w:r w:rsidRPr="000144E8">
        <w:rPr>
          <w:szCs w:val="24"/>
        </w:rPr>
        <w:t>интернатных</w:t>
      </w:r>
      <w:proofErr w:type="spellEnd"/>
      <w:r w:rsidRPr="000144E8">
        <w:rPr>
          <w:szCs w:val="24"/>
        </w:rPr>
        <w:t xml:space="preserve"> учреждений, а также обучающиеся по образовательным программам среднего профессионального образования или высшего образования по очной форме обучения, имеющие право на полное государственное обеспечение и дополнительные гарантии </w:t>
      </w:r>
      <w:r w:rsidRPr="000144E8">
        <w:rPr>
          <w:szCs w:val="24"/>
        </w:rPr>
        <w:br/>
        <w:t>по социальной по</w:t>
      </w:r>
      <w:r>
        <w:rPr>
          <w:szCs w:val="24"/>
        </w:rPr>
        <w:t>ддержке до завершения обучения.</w:t>
      </w:r>
    </w:p>
    <w:p w:rsidR="00EA2276" w:rsidRPr="002A0B08" w:rsidRDefault="00EA2276" w:rsidP="00EA2276">
      <w:pPr>
        <w:autoSpaceDE w:val="0"/>
        <w:autoSpaceDN w:val="0"/>
        <w:adjustRightInd w:val="0"/>
        <w:ind w:firstLine="709"/>
        <w:jc w:val="both"/>
      </w:pPr>
      <w:r w:rsidRPr="000144E8">
        <w:rPr>
          <w:b/>
        </w:rPr>
        <w:t>Дети из отдельных категорий семей</w:t>
      </w:r>
      <w:proofErr w:type="gramStart"/>
      <w:r w:rsidRPr="000144E8">
        <w:rPr>
          <w:b/>
          <w:vertAlign w:val="superscript"/>
        </w:rPr>
        <w:t>1</w:t>
      </w:r>
      <w:proofErr w:type="gramEnd"/>
      <w:r w:rsidRPr="000144E8">
        <w:t xml:space="preserve"> </w:t>
      </w:r>
      <w:r w:rsidRPr="000144E8">
        <w:sym w:font="Symbol" w:char="F02D"/>
      </w:r>
      <w:r w:rsidRPr="000144E8">
        <w:t xml:space="preserve"> дети из многодетных семей; дети несовершеннолетних родителей; дети, у которых один </w:t>
      </w:r>
      <w:r w:rsidRPr="000144E8">
        <w:br/>
        <w:t xml:space="preserve">или оба родителя </w:t>
      </w:r>
      <w:r w:rsidRPr="002A0B08">
        <w:t>являются нетрудоспособными, инвалидами или гражданами пожилого возраста; дети из студенческих семей; молодых семей; дети из неполных семей (с одним родителем) и другие, за исключением малоимущих.</w:t>
      </w:r>
    </w:p>
    <w:p w:rsidR="00EA2276" w:rsidRPr="002A0B08" w:rsidRDefault="00EA2276" w:rsidP="00EA2276">
      <w:pPr>
        <w:overflowPunct w:val="0"/>
        <w:autoSpaceDE w:val="0"/>
        <w:autoSpaceDN w:val="0"/>
        <w:adjustRightInd w:val="0"/>
        <w:ind w:firstLine="709"/>
        <w:jc w:val="both"/>
        <w:rPr>
          <w:szCs w:val="24"/>
        </w:rPr>
      </w:pPr>
      <w:r w:rsidRPr="002A0B08">
        <w:rPr>
          <w:b/>
          <w:szCs w:val="24"/>
        </w:rPr>
        <w:t>Лица, получающие региональный материнский капитал</w:t>
      </w:r>
      <w:proofErr w:type="gramStart"/>
      <w:r w:rsidRPr="002A0B08">
        <w:rPr>
          <w:b/>
          <w:vertAlign w:val="superscript"/>
        </w:rPr>
        <w:t>1</w:t>
      </w:r>
      <w:proofErr w:type="gramEnd"/>
      <w:r w:rsidRPr="002A0B08">
        <w:rPr>
          <w:szCs w:val="24"/>
        </w:rPr>
        <w:t xml:space="preserve"> –</w:t>
      </w:r>
      <w:r w:rsidRPr="002A0B08">
        <w:rPr>
          <w:rFonts w:ascii="Verdana" w:hAnsi="Verdana"/>
          <w:szCs w:val="24"/>
        </w:rPr>
        <w:t xml:space="preserve"> </w:t>
      </w:r>
      <w:r w:rsidRPr="002A0B08">
        <w:rPr>
          <w:szCs w:val="24"/>
        </w:rPr>
        <w:t xml:space="preserve">родители, получающие денежные средства за рождение второго, третьего или последующих детей в зависимости от принятого нормативного правового акта в субъекте Российской Федерации. </w:t>
      </w:r>
    </w:p>
    <w:p w:rsidR="00EA2276" w:rsidRPr="000144E8" w:rsidRDefault="00EA2276" w:rsidP="00EA2276">
      <w:pPr>
        <w:shd w:val="clear" w:color="auto" w:fill="FFFFFF"/>
        <w:ind w:firstLine="709"/>
        <w:jc w:val="both"/>
        <w:rPr>
          <w:szCs w:val="24"/>
        </w:rPr>
      </w:pPr>
      <w:proofErr w:type="gramStart"/>
      <w:r w:rsidRPr="002A0B08">
        <w:rPr>
          <w:b/>
          <w:szCs w:val="24"/>
        </w:rPr>
        <w:t xml:space="preserve">Получатели ежемесячной денежный  выплаты при рождении третьего и последующих детей </w:t>
      </w:r>
      <w:r w:rsidRPr="002A0B08">
        <w:rPr>
          <w:szCs w:val="24"/>
        </w:rPr>
        <w:t>–</w:t>
      </w:r>
      <w:r w:rsidRPr="002A0B08">
        <w:rPr>
          <w:rFonts w:ascii="Verdana" w:hAnsi="Verdana"/>
          <w:szCs w:val="24"/>
        </w:rPr>
        <w:t xml:space="preserve"> </w:t>
      </w:r>
      <w:r w:rsidRPr="002A0B08">
        <w:rPr>
          <w:szCs w:val="24"/>
        </w:rPr>
        <w:t xml:space="preserve">семьи, нуждающиеся в поддержке, </w:t>
      </w:r>
      <w:r w:rsidRPr="002A0B08">
        <w:rPr>
          <w:szCs w:val="24"/>
        </w:rPr>
        <w:br/>
        <w:t>в соответствии с Указом Президента Российской Федерации от 7 мая 2012 г. № 606 «О мерах по реализации демографической политики Российской Федерации», получающие ежемесячную денежную выплату в размере определенного в субъекте Российской Федерации прожиточного минимума для детей, назначаемую в случае рождения после</w:t>
      </w:r>
      <w:r w:rsidRPr="000144E8">
        <w:rPr>
          <w:szCs w:val="24"/>
        </w:rPr>
        <w:t xml:space="preserve"> 31 декабря 2012 года третьего</w:t>
      </w:r>
      <w:proofErr w:type="gramEnd"/>
      <w:r w:rsidRPr="000144E8">
        <w:rPr>
          <w:szCs w:val="24"/>
        </w:rPr>
        <w:t xml:space="preserve"> ребенка или последующих детей </w:t>
      </w:r>
      <w:r w:rsidRPr="000144E8">
        <w:rPr>
          <w:szCs w:val="24"/>
        </w:rPr>
        <w:br/>
        <w:t xml:space="preserve">до достижения ребенком возраста трех лет. </w:t>
      </w:r>
    </w:p>
    <w:p w:rsidR="00EA2276" w:rsidRPr="000144E8" w:rsidRDefault="00EA2276" w:rsidP="00EA2276">
      <w:pPr>
        <w:ind w:firstLine="709"/>
        <w:jc w:val="both"/>
        <w:rPr>
          <w:szCs w:val="24"/>
        </w:rPr>
      </w:pPr>
      <w:r w:rsidRPr="000144E8">
        <w:rPr>
          <w:b/>
          <w:szCs w:val="24"/>
        </w:rPr>
        <w:t>Лица, получающие компенсацию части родительской платы за присмотр и уход за детьми в дошкольных образовательных организациях</w:t>
      </w:r>
      <w:proofErr w:type="gramStart"/>
      <w:r w:rsidRPr="000144E8">
        <w:rPr>
          <w:b/>
          <w:vertAlign w:val="superscript"/>
        </w:rPr>
        <w:t>1</w:t>
      </w:r>
      <w:proofErr w:type="gramEnd"/>
      <w:r w:rsidRPr="000144E8">
        <w:rPr>
          <w:b/>
          <w:szCs w:val="24"/>
        </w:rPr>
        <w:t xml:space="preserve"> </w:t>
      </w:r>
      <w:r>
        <w:rPr>
          <w:szCs w:val="24"/>
        </w:rPr>
        <w:t>–</w:t>
      </w:r>
      <w:r w:rsidRPr="000144E8">
        <w:rPr>
          <w:b/>
          <w:szCs w:val="24"/>
        </w:rPr>
        <w:t xml:space="preserve"> </w:t>
      </w:r>
      <w:r w:rsidRPr="000144E8">
        <w:rPr>
          <w:szCs w:val="24"/>
        </w:rPr>
        <w:t xml:space="preserve">родители (законные представители), которым предоставляется компенсация, то есть возврат части денежных средств, уплаченных за присмотр и уход за детьми в государственных, муниципальных (в соответствии с пунктом 5 статьи 65 Федерального закона </w:t>
      </w:r>
      <w:r w:rsidRPr="000144E8">
        <w:rPr>
          <w:szCs w:val="24"/>
        </w:rPr>
        <w:br/>
        <w:t xml:space="preserve">от 29 декабря 2012 г. № 273-ФЗ «Об образовании в Российской Федерации») и иных дошкольных образовательных </w:t>
      </w:r>
      <w:proofErr w:type="gramStart"/>
      <w:r w:rsidRPr="000144E8">
        <w:rPr>
          <w:szCs w:val="24"/>
        </w:rPr>
        <w:t>организациях</w:t>
      </w:r>
      <w:proofErr w:type="gramEnd"/>
      <w:r w:rsidRPr="000144E8">
        <w:rPr>
          <w:szCs w:val="24"/>
        </w:rPr>
        <w:t xml:space="preserve">, находящихся на территории соответствующего субъекта Российской Федерации. </w:t>
      </w:r>
    </w:p>
    <w:p w:rsidR="00EA2276" w:rsidRPr="00CA4615" w:rsidRDefault="00EA2276" w:rsidP="00EA2276">
      <w:pPr>
        <w:keepNext/>
        <w:spacing w:before="120" w:after="120" w:line="260" w:lineRule="exact"/>
        <w:jc w:val="center"/>
        <w:outlineLvl w:val="2"/>
        <w:rPr>
          <w:b/>
        </w:rPr>
      </w:pPr>
      <w:r w:rsidRPr="00CA4615">
        <w:rPr>
          <w:b/>
          <w:lang w:val="en-US"/>
        </w:rPr>
        <w:t>II</w:t>
      </w:r>
      <w:r w:rsidRPr="00CA4615">
        <w:rPr>
          <w:b/>
        </w:rPr>
        <w:t>. З</w:t>
      </w:r>
      <w:r>
        <w:rPr>
          <w:b/>
        </w:rPr>
        <w:t>аполнение показателей формы № 2</w:t>
      </w:r>
      <w:r w:rsidRPr="00C758C6">
        <w:t>-</w:t>
      </w:r>
      <w:r w:rsidRPr="00CA4615">
        <w:rPr>
          <w:b/>
        </w:rPr>
        <w:t>соцподдержка</w:t>
      </w:r>
    </w:p>
    <w:p w:rsidR="00EA2276" w:rsidRPr="00117782" w:rsidRDefault="00EA2276" w:rsidP="00D27AF9">
      <w:pPr>
        <w:spacing w:line="260" w:lineRule="exact"/>
        <w:ind w:firstLine="709"/>
        <w:jc w:val="both"/>
      </w:pPr>
      <w:r w:rsidRPr="00CA4615">
        <w:t xml:space="preserve">9. Раздел </w:t>
      </w:r>
      <w:r w:rsidRPr="00CA4615">
        <w:rPr>
          <w:lang w:val="en-US"/>
        </w:rPr>
        <w:t>I</w:t>
      </w:r>
      <w:r w:rsidRPr="00CA4615">
        <w:t xml:space="preserve"> заполняется один раз в год за </w:t>
      </w:r>
      <w:r w:rsidRPr="00CA4615">
        <w:rPr>
          <w:lang w:val="en-US"/>
        </w:rPr>
        <w:t>I</w:t>
      </w:r>
      <w:r w:rsidRPr="00CA4615">
        <w:t xml:space="preserve"> полугодие. В графе 1 раздела </w:t>
      </w:r>
      <w:r w:rsidRPr="00CA4615">
        <w:rPr>
          <w:lang w:val="en-US"/>
        </w:rPr>
        <w:t>I</w:t>
      </w:r>
      <w:r w:rsidRPr="00CA4615">
        <w:t xml:space="preserve"> отражаются группы категорий граждан, которым </w:t>
      </w:r>
      <w:r w:rsidR="00117782" w:rsidRPr="00117782">
        <w:br/>
      </w:r>
      <w:r w:rsidRPr="00CA4615">
        <w:t xml:space="preserve">в соответствии с законами и нормативными правовыми актами субъекта Российской Федерации и муниципальных образований предоставляются меры социальной поддержки. </w:t>
      </w:r>
    </w:p>
    <w:p w:rsidR="00EA2276" w:rsidRPr="00347CAC" w:rsidRDefault="00EA2276" w:rsidP="00D27AF9">
      <w:pPr>
        <w:spacing w:line="260" w:lineRule="exact"/>
        <w:ind w:firstLine="624"/>
        <w:jc w:val="both"/>
      </w:pPr>
      <w:r w:rsidRPr="00CA4615">
        <w:t xml:space="preserve">10. Раздел </w:t>
      </w:r>
      <w:r w:rsidRPr="00CA4615">
        <w:rPr>
          <w:lang w:val="en-US"/>
        </w:rPr>
        <w:t>II</w:t>
      </w:r>
      <w:r w:rsidRPr="00CA4615">
        <w:t xml:space="preserve"> заполняется только по итогам за отчетный год. В графе 1 раздела </w:t>
      </w:r>
      <w:r w:rsidRPr="00CA4615">
        <w:rPr>
          <w:lang w:val="en-US"/>
        </w:rPr>
        <w:t>II</w:t>
      </w:r>
      <w:r w:rsidRPr="00CA4615">
        <w:t xml:space="preserve"> перечислены основные категории граждан, которым предоставляются меры социальной поддержки, установленные в соответствии с законами и нормативными правовыми актами субъекта Российской Федерации и муниципальных образований. В графах с 3 по 13 подраздела 2.1 и с 3 по 14 подраздела 2.2 приведены</w:t>
      </w:r>
      <w:r>
        <w:t xml:space="preserve"> виды мер социальной поддержки.</w:t>
      </w:r>
    </w:p>
    <w:p w:rsidR="00EA2276" w:rsidRDefault="00EA2276" w:rsidP="00D27AF9">
      <w:pPr>
        <w:tabs>
          <w:tab w:val="left" w:pos="1080"/>
        </w:tabs>
        <w:spacing w:line="260" w:lineRule="exact"/>
        <w:ind w:firstLine="709"/>
        <w:jc w:val="both"/>
      </w:pPr>
      <w:r w:rsidRPr="00CA4615">
        <w:t xml:space="preserve">11. В подразделах 2.1 и 2.2 приводятся расходы консолидированного бюджета субъекта Российской Федерации на реализацию мер социальной поддержки граждан. В графе 3 подраздела 2.1 показывается общий объем расходов в натуральной форме, включающий средства, перечисленные организациям на оплату транспортных, коммунальных услуг, услуг связи и другие. </w:t>
      </w:r>
      <w:r w:rsidRPr="00492F01">
        <w:t>В графе 3 подраздела 2.2 – общий объем расходов в денежной форме по соответствующим категориям граждан.</w:t>
      </w:r>
    </w:p>
    <w:p w:rsidR="00EA2276" w:rsidRPr="000144E8" w:rsidRDefault="00EA2276" w:rsidP="00EA2276">
      <w:pPr>
        <w:ind w:firstLine="709"/>
        <w:jc w:val="both"/>
        <w:rPr>
          <w:b/>
        </w:rPr>
      </w:pPr>
      <w:r w:rsidRPr="000144E8">
        <w:rPr>
          <w:b/>
        </w:rPr>
        <w:lastRenderedPageBreak/>
        <w:t>____________________</w:t>
      </w:r>
    </w:p>
    <w:p w:rsidR="00EA2276" w:rsidRDefault="00EA2276" w:rsidP="00EA2276">
      <w:pPr>
        <w:ind w:left="720"/>
        <w:rPr>
          <w:sz w:val="20"/>
        </w:rPr>
      </w:pPr>
      <w:r w:rsidRPr="000144E8">
        <w:rPr>
          <w:sz w:val="20"/>
          <w:vertAlign w:val="superscript"/>
        </w:rPr>
        <w:t>1</w:t>
      </w:r>
      <w:r w:rsidRPr="000144E8">
        <w:rPr>
          <w:sz w:val="20"/>
        </w:rPr>
        <w:t>Данные термины и понятия приведены исключительно для целей заполнения настоящей формы.</w:t>
      </w:r>
    </w:p>
    <w:p w:rsidR="00D27AF9" w:rsidRPr="00D0670E" w:rsidRDefault="00D27AF9" w:rsidP="00D27AF9">
      <w:pPr>
        <w:autoSpaceDE w:val="0"/>
        <w:autoSpaceDN w:val="0"/>
        <w:adjustRightInd w:val="0"/>
        <w:ind w:firstLine="709"/>
        <w:jc w:val="both"/>
        <w:outlineLvl w:val="0"/>
        <w:rPr>
          <w:szCs w:val="24"/>
        </w:rPr>
      </w:pPr>
      <w:r w:rsidRPr="00D27AF9">
        <w:t xml:space="preserve">12. Информационной основой для заполнения показателей формы является отчетность об исполнении бюджетов Российской Федерации. </w:t>
      </w:r>
      <w:proofErr w:type="gramStart"/>
      <w:r w:rsidRPr="00D27AF9">
        <w:t>В форме отражаются расходы консолидированных бюджетов субъектов Российской Федерации, направленные на социальную поддержку граждан, отнесенные на соответствующие  разделы и подразделы классификации расходов бюджетов в  соответствии с приказом  Минфина России от 08 июня 2018 г. № 132н «О Порядке формирования и применения кодов бюджетной классификации Российской Федерации, их структуре и принципах назначения» (</w:t>
      </w:r>
      <w:r w:rsidRPr="00D27AF9">
        <w:rPr>
          <w:szCs w:val="24"/>
        </w:rPr>
        <w:t>зарегистрировано Минюстом России 27 августа 2018 г. № 52011</w:t>
      </w:r>
      <w:r w:rsidRPr="00D27AF9">
        <w:t>).</w:t>
      </w:r>
      <w:proofErr w:type="gramEnd"/>
    </w:p>
    <w:p w:rsidR="00E8073E" w:rsidRPr="00E8073E" w:rsidRDefault="00E8073E" w:rsidP="00E8073E">
      <w:pPr>
        <w:tabs>
          <w:tab w:val="left" w:pos="1080"/>
        </w:tabs>
        <w:ind w:firstLine="709"/>
        <w:jc w:val="both"/>
      </w:pPr>
      <w:r w:rsidRPr="00E8073E">
        <w:t xml:space="preserve">13. В форме должны быть отражены расходы на меры социальной поддержки граждан, отнесенные в бюджетной отчетности  </w:t>
      </w:r>
      <w:r w:rsidRPr="00E8073E">
        <w:rPr>
          <w:b/>
        </w:rPr>
        <w:t xml:space="preserve">к кодам видов расходов </w:t>
      </w:r>
      <w:r w:rsidRPr="00E8073E">
        <w:t xml:space="preserve">классификации расходов бюджетов: 312, 313, 321, 322, 323, 330, 340. 350, 360, 512, 611, 621, 631, 811, 814. </w:t>
      </w:r>
    </w:p>
    <w:p w:rsidR="00E8073E" w:rsidRDefault="00E8073E" w:rsidP="00E8073E">
      <w:pPr>
        <w:tabs>
          <w:tab w:val="left" w:pos="1080"/>
        </w:tabs>
        <w:ind w:firstLine="709"/>
        <w:jc w:val="both"/>
      </w:pPr>
      <w:r w:rsidRPr="00E8073E">
        <w:t>Обращаем внимание, что в основном в соответствии с Порядком расходы на меры социальной поддержки отнесены в бюджетной отчетности к разделу 1000 «Социальная политика» классификации расходов бюджетов,  в том числе расходы:</w:t>
      </w:r>
    </w:p>
    <w:p w:rsidR="00EA2276" w:rsidRPr="00492F01" w:rsidRDefault="00EA2276" w:rsidP="00EA2276">
      <w:pPr>
        <w:tabs>
          <w:tab w:val="left" w:pos="1080"/>
        </w:tabs>
        <w:ind w:firstLine="709"/>
        <w:jc w:val="both"/>
        <w:rPr>
          <w:iCs/>
          <w:szCs w:val="24"/>
        </w:rPr>
      </w:pPr>
      <w:r>
        <w:rPr>
          <w:iCs/>
          <w:szCs w:val="24"/>
        </w:rPr>
        <w:t>–</w:t>
      </w:r>
      <w:r w:rsidRPr="00492F01">
        <w:rPr>
          <w:iCs/>
          <w:szCs w:val="24"/>
        </w:rPr>
        <w:t xml:space="preserve"> связанные с обеспечением мер социальной поддержки граждан, включая все виды пособий и денежных выплат, а также расходы </w:t>
      </w:r>
      <w:r w:rsidRPr="00492F01">
        <w:rPr>
          <w:iCs/>
          <w:szCs w:val="24"/>
        </w:rPr>
        <w:br/>
        <w:t xml:space="preserve">на </w:t>
      </w:r>
      <w:r w:rsidRPr="00492F01">
        <w:rPr>
          <w:b/>
          <w:iCs/>
          <w:szCs w:val="24"/>
        </w:rPr>
        <w:t>предоставление социальных выплат гражданам на приобретение (строительство) жилья</w:t>
      </w:r>
      <w:r w:rsidRPr="00492F01">
        <w:rPr>
          <w:iCs/>
          <w:szCs w:val="24"/>
        </w:rPr>
        <w:t xml:space="preserve">, обеспечение </w:t>
      </w:r>
      <w:proofErr w:type="gramStart"/>
      <w:r w:rsidRPr="00492F01">
        <w:rPr>
          <w:iCs/>
          <w:szCs w:val="24"/>
        </w:rPr>
        <w:t>инвалидов</w:t>
      </w:r>
      <w:proofErr w:type="gramEnd"/>
      <w:r w:rsidRPr="00492F01">
        <w:rPr>
          <w:iCs/>
          <w:szCs w:val="24"/>
        </w:rPr>
        <w:t xml:space="preserve"> техническими средствами реабилитации, включая изготовление и ремонт протезно-ортопедических изделий, обеспечение путевками в установленных законодательством Российской Федерации</w:t>
      </w:r>
      <w:r>
        <w:rPr>
          <w:iCs/>
          <w:szCs w:val="24"/>
        </w:rPr>
        <w:t xml:space="preserve"> случаях</w:t>
      </w:r>
      <w:r w:rsidRPr="00492F01">
        <w:rPr>
          <w:iCs/>
          <w:szCs w:val="24"/>
        </w:rPr>
        <w:t xml:space="preserve">, расходы на реализацию мер социальной поддержки по обеспечению равной доступности услуг общественного транспорта для отдельных категорий граждан Российской Федерации, в том числе </w:t>
      </w:r>
      <w:r w:rsidRPr="00492F01">
        <w:rPr>
          <w:b/>
          <w:iCs/>
          <w:szCs w:val="24"/>
        </w:rPr>
        <w:t>возмещение выпадающих доходов транспортных организаций, осуществляющих перевозки граждан льготных категорий транспортом общего пользования</w:t>
      </w:r>
      <w:r w:rsidRPr="00492F01">
        <w:rPr>
          <w:iCs/>
          <w:szCs w:val="24"/>
        </w:rPr>
        <w:t>, другие аналогичные расходы (подраздел 1003</w:t>
      </w:r>
      <w:r w:rsidRPr="00492F01">
        <w:t xml:space="preserve"> классификации расходов бюджетов</w:t>
      </w:r>
      <w:r w:rsidRPr="00492F01">
        <w:rPr>
          <w:iCs/>
          <w:szCs w:val="24"/>
        </w:rPr>
        <w:t>);</w:t>
      </w:r>
    </w:p>
    <w:p w:rsidR="00EA2276" w:rsidRPr="00492F01" w:rsidRDefault="00EA2276" w:rsidP="00EA2276">
      <w:pPr>
        <w:tabs>
          <w:tab w:val="left" w:pos="1080"/>
        </w:tabs>
        <w:ind w:firstLine="709"/>
        <w:jc w:val="both"/>
      </w:pPr>
      <w:r>
        <w:t xml:space="preserve">– на социальную поддержку </w:t>
      </w:r>
      <w:r w:rsidRPr="00492F01">
        <w:t xml:space="preserve">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предоставление мер социальной поддержки гражданам в связи с рождением </w:t>
      </w:r>
      <w:r>
        <w:br/>
      </w:r>
      <w:r w:rsidRPr="00492F01">
        <w:t xml:space="preserve">и воспитанием детей (включая пособия по опеке и попечительству; </w:t>
      </w:r>
      <w:proofErr w:type="gramStart"/>
      <w:r w:rsidRPr="00492F01">
        <w:t xml:space="preserve">выплату компенсации части родительской платы за содержание ребенка </w:t>
      </w:r>
      <w:r>
        <w:br/>
      </w:r>
      <w:r w:rsidRPr="00492F01">
        <w:t xml:space="preserve">в государственных и муниципальных образовательных учреждениях, реализующих основную общеобразовательную программу дошкольного образования); перевозку несовершеннолетних, самовольно ушедших из семей, детских домов, школ-интернатов, специальных учебно-воспитательных учреждений; предоставление жилых помещений детям-сиротам и детям, оставшимся без попечения </w:t>
      </w:r>
      <w:r>
        <w:t xml:space="preserve">родителей, лицам из их числа по </w:t>
      </w:r>
      <w:r w:rsidRPr="00492F01">
        <w:t>договорам найма специализированных жилых помещений (подраздел 1004 «Охрана семьи и детства»).</w:t>
      </w:r>
      <w:proofErr w:type="gramEnd"/>
    </w:p>
    <w:p w:rsidR="00E8073E" w:rsidRPr="00117782" w:rsidRDefault="00E8073E" w:rsidP="00117782">
      <w:pPr>
        <w:tabs>
          <w:tab w:val="left" w:pos="1080"/>
        </w:tabs>
        <w:ind w:firstLine="709"/>
        <w:jc w:val="both"/>
      </w:pPr>
      <w:r w:rsidRPr="00E8073E">
        <w:t xml:space="preserve">14. </w:t>
      </w:r>
      <w:proofErr w:type="gramStart"/>
      <w:r w:rsidRPr="00E8073E">
        <w:t>Кроме того, в форме учитываются расходы на меры социальной поддержки граждан, которые в части социальной поддержки детей-сирот, детей, оставшихся без попечения родителей, учащихся и студентов в бюджетной отчетности могут быть отнесены на соответствующие подразделы раздела 0700 «Образование»; в части обеспечения отдельных категорий граждан лекарственными препаратами и медицинскими изделиями – раздела 0900 «Здравоохранение»;</w:t>
      </w:r>
      <w:proofErr w:type="gramEnd"/>
      <w:r w:rsidRPr="00E8073E">
        <w:t xml:space="preserve"> в части выплат и льгот спортсменам, победителям и призерам чемпионатов России </w:t>
      </w:r>
      <w:r w:rsidR="00117782" w:rsidRPr="00117782">
        <w:br/>
      </w:r>
      <w:r w:rsidRPr="00E8073E">
        <w:t xml:space="preserve">и т.п. – раздела 1100 «Физическая культура и спорт» и  в части выплат и предоставления льгот деятелям культуры, работникам музеев, библиотек и т.п. – раздела 0800 «Культура, кинематография». </w:t>
      </w:r>
    </w:p>
    <w:p w:rsidR="00E8073E" w:rsidRPr="00492F01" w:rsidRDefault="00E8073E" w:rsidP="00E8073E">
      <w:pPr>
        <w:tabs>
          <w:tab w:val="left" w:pos="1080"/>
        </w:tabs>
        <w:ind w:firstLine="709"/>
        <w:jc w:val="both"/>
      </w:pPr>
      <w:r w:rsidRPr="00E8073E">
        <w:t xml:space="preserve">15. Обращаем внимание, что расходы, отнесенные в бюджетной отчетности на иные коды видов расходов, </w:t>
      </w:r>
      <w:proofErr w:type="gramStart"/>
      <w:r w:rsidRPr="00E8073E">
        <w:t>кроме</w:t>
      </w:r>
      <w:proofErr w:type="gramEnd"/>
      <w:r w:rsidRPr="00E8073E">
        <w:t xml:space="preserve"> перечисленных выше,</w:t>
      </w:r>
      <w:r w:rsidRPr="00E8073E">
        <w:br/>
        <w:t xml:space="preserve"> в форме не отражаются.</w:t>
      </w:r>
      <w:r>
        <w:t xml:space="preserve"> </w:t>
      </w:r>
    </w:p>
    <w:p w:rsidR="00EA2276" w:rsidRPr="000C779A" w:rsidRDefault="00EA2276" w:rsidP="000C779A">
      <w:pPr>
        <w:ind w:firstLine="709"/>
        <w:jc w:val="both"/>
      </w:pPr>
      <w:r w:rsidRPr="00492F01">
        <w:lastRenderedPageBreak/>
        <w:t xml:space="preserve">16. Данные приводятся по </w:t>
      </w:r>
      <w:r w:rsidRPr="00492F01">
        <w:rPr>
          <w:b/>
        </w:rPr>
        <w:t>кассовому исполнению бюджета</w:t>
      </w:r>
      <w:r w:rsidRPr="00492F01">
        <w:t xml:space="preserve">, предусматривающему проведение и учет операций по кассовым выплатам из бюджета – списание средств со счета бюджета субъекта Российской Федерации и бюджетов муниципальных образований </w:t>
      </w:r>
      <w:r w:rsidR="000C779A" w:rsidRPr="000C779A">
        <w:br/>
      </w:r>
      <w:r w:rsidRPr="00492F01">
        <w:t>в оплату принятых в установленном порядке обязательств, подлежащих оплате за счет средств соответствующих бюджетов.</w:t>
      </w:r>
    </w:p>
    <w:p w:rsidR="00EA2276" w:rsidRPr="00492F01" w:rsidRDefault="00EA2276" w:rsidP="00EA2276">
      <w:pPr>
        <w:autoSpaceDE w:val="0"/>
        <w:autoSpaceDN w:val="0"/>
        <w:adjustRightInd w:val="0"/>
        <w:ind w:firstLine="709"/>
        <w:jc w:val="both"/>
      </w:pPr>
      <w:r w:rsidRPr="00492F01">
        <w:t xml:space="preserve">17. По графе 4 подраздела 2.2  учитываются данные, связанные с различными денежными выплатами: регулярные и единовременные денежные выплаты, ежемесячные доплаты (например: единовременная выплата на рождение ребенка, выплата единовременной материальной помощи пенсионерам и отдельным категориям населения к памятным и праздничным дням и т.п.). </w:t>
      </w:r>
    </w:p>
    <w:p w:rsidR="00EA2276" w:rsidRPr="00492F01" w:rsidRDefault="00EA2276" w:rsidP="00EA2276">
      <w:pPr>
        <w:autoSpaceDE w:val="0"/>
        <w:autoSpaceDN w:val="0"/>
        <w:adjustRightInd w:val="0"/>
        <w:ind w:firstLine="709"/>
        <w:jc w:val="both"/>
      </w:pPr>
      <w:r w:rsidRPr="00492F01">
        <w:t xml:space="preserve">18. По графе 10 подраздела 2.1, графе 11 подраздела 2.2 отражаются средства бюджета субъекта Российской Федерации и местных бюджетов на обеспечение отдельных категорий граждан лекарственными средствами, изделиями медицинского назначения, средства </w:t>
      </w:r>
      <w:r w:rsidR="000C779A" w:rsidRPr="000C779A">
        <w:br/>
      </w:r>
      <w:r w:rsidRPr="00492F01">
        <w:t>на оказание протезно-ортопедической помощи и предоставление технических средств реабилитации, изготовление и ремонт зубных протезов.</w:t>
      </w:r>
    </w:p>
    <w:p w:rsidR="00EA2276" w:rsidRPr="00492F01" w:rsidRDefault="00EA2276" w:rsidP="00EA2276">
      <w:pPr>
        <w:autoSpaceDE w:val="0"/>
        <w:autoSpaceDN w:val="0"/>
        <w:adjustRightInd w:val="0"/>
        <w:ind w:firstLine="709"/>
        <w:jc w:val="both"/>
      </w:pPr>
      <w:r w:rsidRPr="00492F01">
        <w:t xml:space="preserve">19. По графе 13 подраздела 2.1 и графе 14 подраздела 2.2 отражаются средства бюджета субъекта Российской Федерации и местных бюджетов на оказание мер социальной поддержки граждан, не перечисленных в предыдущих графах. </w:t>
      </w:r>
    </w:p>
    <w:p w:rsidR="00EA2276" w:rsidRPr="002A0B08" w:rsidRDefault="00EA2276" w:rsidP="00EA2276">
      <w:pPr>
        <w:ind w:firstLine="709"/>
        <w:jc w:val="both"/>
      </w:pPr>
      <w:r w:rsidRPr="00492F01">
        <w:t xml:space="preserve">20. </w:t>
      </w:r>
      <w:proofErr w:type="gramStart"/>
      <w:r w:rsidRPr="00492F01">
        <w:t xml:space="preserve">По </w:t>
      </w:r>
      <w:r w:rsidRPr="002A0B08">
        <w:t>строке 01 в графе 3 показывается общая сумма бюджетных ассигнований на реализацию мер социальной поддержки населения, предусмотренная законом субъекта Российской Федерации (муниципальным правовым актом представительного органа муниципального образования) о бюджете на отчетный год; в графах 4 и 5 – расходы консолидированного бюджета субъекта Р</w:t>
      </w:r>
      <w:r w:rsidR="00117782">
        <w:t xml:space="preserve">оссийской Федерации </w:t>
      </w:r>
      <w:r w:rsidR="000C779A" w:rsidRPr="000C779A">
        <w:br/>
      </w:r>
      <w:r w:rsidR="00117782">
        <w:t xml:space="preserve">в денежной </w:t>
      </w:r>
      <w:r w:rsidRPr="002A0B08">
        <w:t xml:space="preserve">и натуральной формах по всем категориям граждан. </w:t>
      </w:r>
      <w:proofErr w:type="gramEnd"/>
    </w:p>
    <w:p w:rsidR="00EA2276" w:rsidRPr="002A0B08" w:rsidRDefault="00EA2276" w:rsidP="00EA2276">
      <w:pPr>
        <w:ind w:firstLine="709"/>
        <w:jc w:val="both"/>
      </w:pPr>
      <w:r w:rsidRPr="002A0B08">
        <w:t>Данные строки 01 равны сумме данных строк 02, 03, 04 по всем графам.</w:t>
      </w:r>
    </w:p>
    <w:p w:rsidR="00EA2276" w:rsidRPr="00CA4615" w:rsidRDefault="00EA2276" w:rsidP="00EA2276">
      <w:pPr>
        <w:ind w:firstLine="709"/>
        <w:jc w:val="both"/>
      </w:pPr>
      <w:r w:rsidRPr="002A0B08">
        <w:t xml:space="preserve">21. </w:t>
      </w:r>
      <w:proofErr w:type="gramStart"/>
      <w:r w:rsidRPr="002A0B08">
        <w:t>Данные по строкам 02, 06</w:t>
      </w:r>
      <w:r w:rsidRPr="002A0B08">
        <w:sym w:font="Symbol" w:char="F02D"/>
      </w:r>
      <w:r w:rsidRPr="002A0B08">
        <w:t>15, 45</w:t>
      </w:r>
      <w:r w:rsidRPr="002A0B08">
        <w:sym w:font="Symbol" w:char="F02D"/>
      </w:r>
      <w:r w:rsidRPr="002A0B08">
        <w:t>54 заполняются в случае, если нормативными</w:t>
      </w:r>
      <w:r w:rsidRPr="00492F01">
        <w:t xml:space="preserve"> правовыми актами субъекта Российской Федерации </w:t>
      </w:r>
      <w:r w:rsidRPr="00492F01">
        <w:br/>
      </w:r>
      <w:r>
        <w:t>и муниципальных образований</w:t>
      </w:r>
      <w:r w:rsidRPr="00492F01">
        <w:t xml:space="preserve"> указанным категориям граждан устанавливаются </w:t>
      </w:r>
      <w:r w:rsidRPr="00492F01">
        <w:rPr>
          <w:b/>
        </w:rPr>
        <w:t>дополнительные</w:t>
      </w:r>
      <w:r w:rsidRPr="00492F01">
        <w:t xml:space="preserve"> меры социальной поддержки за счет средств консолидированного бюджета субъекта Российской Федерации, а также в случае </w:t>
      </w:r>
      <w:proofErr w:type="spellStart"/>
      <w:r w:rsidRPr="00492F01">
        <w:t>софинансирования</w:t>
      </w:r>
      <w:proofErr w:type="spellEnd"/>
      <w:r w:rsidRPr="00492F01">
        <w:t xml:space="preserve">  мер социальной поддержки, оказываемых </w:t>
      </w:r>
      <w:r w:rsidRPr="00492F01">
        <w:br/>
        <w:t>за счет средств федерального бюджета в порядке,</w:t>
      </w:r>
      <w:r w:rsidRPr="00CA4615">
        <w:t xml:space="preserve"> устанавливаемом Прави</w:t>
      </w:r>
      <w:r>
        <w:t xml:space="preserve">тельством Российской </w:t>
      </w:r>
      <w:r w:rsidRPr="00117782">
        <w:t>Федерации – в</w:t>
      </w:r>
      <w:r w:rsidRPr="00CA4615">
        <w:t xml:space="preserve"> части средств</w:t>
      </w:r>
      <w:proofErr w:type="gramEnd"/>
      <w:r w:rsidRPr="00CA4615">
        <w:t xml:space="preserve"> консолидированных бюджетов субъекта Российской Федерации.</w:t>
      </w:r>
    </w:p>
    <w:p w:rsidR="00EA2276" w:rsidRPr="00CA4615" w:rsidRDefault="00EA2276" w:rsidP="00EA2276">
      <w:pPr>
        <w:ind w:firstLine="709"/>
        <w:jc w:val="both"/>
      </w:pPr>
      <w:r>
        <w:t>22. По строкам 03, 16</w:t>
      </w:r>
      <w:r>
        <w:sym w:font="Symbol" w:char="F02D"/>
      </w:r>
      <w:r>
        <w:t>19, 55</w:t>
      </w:r>
      <w:r>
        <w:sym w:font="Symbol" w:char="F02D"/>
      </w:r>
      <w:r w:rsidRPr="00CA4615">
        <w:t xml:space="preserve">58 приводятся данные о средствах на реализацию мер социальной поддержки граждан, </w:t>
      </w:r>
      <w:r w:rsidRPr="00CA4615">
        <w:rPr>
          <w:b/>
        </w:rPr>
        <w:t xml:space="preserve">отнесенных </w:t>
      </w:r>
      <w:r>
        <w:rPr>
          <w:b/>
        </w:rPr>
        <w:br/>
      </w:r>
      <w:r w:rsidRPr="00CA4615">
        <w:rPr>
          <w:b/>
        </w:rPr>
        <w:t xml:space="preserve">к компетенции субъектов Российской Федерации </w:t>
      </w:r>
      <w:r w:rsidRPr="00CA4615">
        <w:t xml:space="preserve">и финансируемых из бюджета субъекта Российской Федерации и местных бюджетов. </w:t>
      </w:r>
    </w:p>
    <w:p w:rsidR="00EA2276" w:rsidRPr="00CA4615" w:rsidRDefault="00EA2276" w:rsidP="00EA2276">
      <w:pPr>
        <w:ind w:firstLine="709"/>
        <w:jc w:val="both"/>
      </w:pPr>
      <w:r w:rsidRPr="00CA4615">
        <w:t>2</w:t>
      </w:r>
      <w:r>
        <w:t>3</w:t>
      </w:r>
      <w:r w:rsidRPr="00CA4615">
        <w:t>. По строкам</w:t>
      </w:r>
      <w:r>
        <w:t xml:space="preserve"> 04, 20</w:t>
      </w:r>
      <w:r>
        <w:sym w:font="Symbol" w:char="F02D"/>
      </w:r>
      <w:r>
        <w:t>41, 59</w:t>
      </w:r>
      <w:r>
        <w:sym w:font="Symbol" w:char="F02D"/>
      </w:r>
      <w:r w:rsidRPr="00CA4615">
        <w:t>83 в соответствующих графах приводятся данные о средствах на реализацию мер социальной поддержки других категорий граждан в соответствии с законами и нормативными правовыми актами субъекта Российской Федерации и муниципальных образований и региональными программами.</w:t>
      </w:r>
    </w:p>
    <w:p w:rsidR="00EA2276" w:rsidRPr="002A0B08" w:rsidRDefault="00EA2276" w:rsidP="00EA2276">
      <w:pPr>
        <w:autoSpaceDE w:val="0"/>
        <w:autoSpaceDN w:val="0"/>
        <w:adjustRightInd w:val="0"/>
        <w:ind w:firstLine="709"/>
        <w:jc w:val="both"/>
      </w:pPr>
      <w:r w:rsidRPr="00CA4615">
        <w:t>2</w:t>
      </w:r>
      <w:r>
        <w:t>4</w:t>
      </w:r>
      <w:r w:rsidRPr="00CA4615">
        <w:t xml:space="preserve">. В строках 33, 72 </w:t>
      </w:r>
      <w:r w:rsidRPr="002A0B08">
        <w:t>приводятся данные по категории малоимущих граждан, включающие также категории малоимущих беременных женщин и кормящих матерей, малоимущих детей из отдельных категорий семей и получателей социальной помощи на основе социального контракта из числа малоимущих граждан – граждане, заключившие социальный контракт с уполномоченным органом исполнительной власти субъекта Российской Федерации.</w:t>
      </w:r>
    </w:p>
    <w:p w:rsidR="00EA2276" w:rsidRPr="00CA4615" w:rsidRDefault="00EA2276" w:rsidP="00EA2276">
      <w:pPr>
        <w:autoSpaceDE w:val="0"/>
        <w:autoSpaceDN w:val="0"/>
        <w:adjustRightInd w:val="0"/>
        <w:ind w:firstLine="709"/>
        <w:jc w:val="both"/>
      </w:pPr>
      <w:r w:rsidRPr="002A0B08">
        <w:t>Данные по строкам 36, 38, 75, 77 не включают данные по</w:t>
      </w:r>
      <w:r w:rsidRPr="00CA4615">
        <w:t xml:space="preserve"> малоимущим категориям для исключения двойного счета.</w:t>
      </w:r>
    </w:p>
    <w:p w:rsidR="00EA2276" w:rsidRPr="00CA4615" w:rsidRDefault="00EA2276" w:rsidP="00EA2276">
      <w:pPr>
        <w:autoSpaceDE w:val="0"/>
        <w:autoSpaceDN w:val="0"/>
        <w:adjustRightInd w:val="0"/>
        <w:ind w:firstLine="709"/>
        <w:jc w:val="both"/>
      </w:pPr>
      <w:r w:rsidRPr="00CA4615">
        <w:lastRenderedPageBreak/>
        <w:t>2</w:t>
      </w:r>
      <w:r>
        <w:t>5</w:t>
      </w:r>
      <w:r w:rsidRPr="00CA4615">
        <w:t xml:space="preserve">. Строки 38, 77 заполняются в случае, если объектом социальной поддержки являются дети. Мерами социальной поддержки </w:t>
      </w:r>
      <w:r w:rsidR="000C779A" w:rsidRPr="000C779A">
        <w:br/>
      </w:r>
      <w:r w:rsidRPr="00CA4615">
        <w:t xml:space="preserve">в данном случае могут выступать, например: регулярная денежная выплата (включая ежемесячное пособие на ребенка), компенсация </w:t>
      </w:r>
      <w:r w:rsidR="000C779A" w:rsidRPr="000C779A">
        <w:br/>
      </w:r>
      <w:r w:rsidRPr="00CA4615">
        <w:t xml:space="preserve">на питание, единовременная выплата в связи с рождением ребенка, единовременное пособие на приобретение одежды к началу учебного года, если они назначаются не на семью, а на детей. </w:t>
      </w:r>
    </w:p>
    <w:p w:rsidR="00EA2276" w:rsidRPr="002A0B08" w:rsidRDefault="00EA2276" w:rsidP="00EA2276">
      <w:pPr>
        <w:ind w:firstLine="709"/>
        <w:jc w:val="both"/>
      </w:pPr>
      <w:r w:rsidRPr="00CA4615">
        <w:t>2</w:t>
      </w:r>
      <w:r>
        <w:t>6</w:t>
      </w:r>
      <w:r w:rsidRPr="00CA4615">
        <w:t xml:space="preserve">. Строки 39, 78 заполняются в случае, если объектом социальной поддержки является семья с детьми. Мерами социальной поддержки в данном случае могут выступать, например: регулярная денежная выплата/компенсация, единовременная выплата в связи </w:t>
      </w:r>
      <w:r w:rsidR="00117782" w:rsidRPr="00117782">
        <w:br/>
      </w:r>
      <w:r w:rsidRPr="00CA4615">
        <w:t xml:space="preserve">с рождением трех и более детей, </w:t>
      </w:r>
      <w:r w:rsidRPr="002A0B08">
        <w:t>если они назначаются на семью (вне зависимости от численности детей) или родителю (родителям), региональный материнский капитал. Из строк 39 и 78 необходимо выделить в строках 40 и 79 средства, предназначенные  на социаль</w:t>
      </w:r>
      <w:r w:rsidR="00117782">
        <w:t xml:space="preserve">ную поддержку малоимущих семей </w:t>
      </w:r>
      <w:r w:rsidRPr="002A0B08">
        <w:t>с детьми, в том числе молодых семей с детьми (кроме жилищных программ поддержки молодых семей, независимо от наличия или отсутствия детей).</w:t>
      </w:r>
    </w:p>
    <w:p w:rsidR="00EA2276" w:rsidRPr="00E8073E" w:rsidRDefault="00EA2276" w:rsidP="00EA2276">
      <w:pPr>
        <w:ind w:firstLine="709"/>
        <w:jc w:val="both"/>
      </w:pPr>
      <w:r w:rsidRPr="00E8073E">
        <w:t>Следует учесть, что данные, отраженные по строкам 40 и 79 не должны быть включены в строки 33 и 72 во избежание двойного счета.</w:t>
      </w:r>
    </w:p>
    <w:p w:rsidR="00E8073E" w:rsidRPr="00E8073E" w:rsidRDefault="00E8073E" w:rsidP="00E8073E">
      <w:pPr>
        <w:autoSpaceDE w:val="0"/>
        <w:autoSpaceDN w:val="0"/>
        <w:adjustRightInd w:val="0"/>
        <w:ind w:firstLine="709"/>
        <w:jc w:val="both"/>
      </w:pPr>
      <w:r w:rsidRPr="00E8073E">
        <w:t xml:space="preserve">27. По строкам 41, 83 «другие категории» отражаются расходы на социальную поддержку по категориям граждан, не перечисленным </w:t>
      </w:r>
      <w:r w:rsidRPr="00E8073E">
        <w:br/>
        <w:t xml:space="preserve">в форме. Здесь  следует отразить данные о расходах на жилищные программы поддержки молодых семей. </w:t>
      </w:r>
    </w:p>
    <w:p w:rsidR="00EA2276" w:rsidRPr="002A0B08" w:rsidRDefault="00EA2276" w:rsidP="00EA2276">
      <w:pPr>
        <w:autoSpaceDE w:val="0"/>
        <w:autoSpaceDN w:val="0"/>
        <w:adjustRightInd w:val="0"/>
        <w:ind w:firstLine="709"/>
        <w:jc w:val="both"/>
      </w:pPr>
      <w:r w:rsidRPr="00E8073E">
        <w:t xml:space="preserve">28. По строке 86 в отчете за год </w:t>
      </w:r>
      <w:proofErr w:type="spellStart"/>
      <w:r w:rsidRPr="00E8073E">
        <w:t>справочно</w:t>
      </w:r>
      <w:proofErr w:type="spellEnd"/>
      <w:r w:rsidRPr="002A0B08">
        <w:t xml:space="preserve"> приводится общая сумма бюджетных ассигнований на реализацию мер социальной поддержки населения, предусмотренных законом субъекта Российской Федерации (муниципальным правовым актом представительного органа муниципального образования) о бюджете на отчетный год.</w:t>
      </w:r>
    </w:p>
    <w:p w:rsidR="00EA2276" w:rsidRPr="002A0B08" w:rsidRDefault="00EA2276" w:rsidP="00117782">
      <w:pPr>
        <w:overflowPunct w:val="0"/>
        <w:autoSpaceDE w:val="0"/>
        <w:autoSpaceDN w:val="0"/>
        <w:adjustRightInd w:val="0"/>
        <w:ind w:firstLine="709"/>
        <w:jc w:val="both"/>
        <w:rPr>
          <w:spacing w:val="-2"/>
        </w:rPr>
      </w:pPr>
      <w:r w:rsidRPr="002A0B08">
        <w:t xml:space="preserve">29. </w:t>
      </w:r>
      <w:proofErr w:type="gramStart"/>
      <w:r w:rsidRPr="002A0B08">
        <w:t>При заполнении формы необходимо проверить на соответствие (наличие/отсутствие инфор</w:t>
      </w:r>
      <w:r w:rsidR="00117782">
        <w:t>мации) данных графы 4 «денежная</w:t>
      </w:r>
      <w:r w:rsidR="00117782" w:rsidRPr="00117782">
        <w:t xml:space="preserve"> </w:t>
      </w:r>
      <w:r w:rsidRPr="002A0B08">
        <w:rPr>
          <w:spacing w:val="-2"/>
        </w:rPr>
        <w:t>выплата» подраздела 2.2 данным граф 4, 6 раздела I формы федерального статистического наблюден</w:t>
      </w:r>
      <w:r w:rsidR="00117782">
        <w:rPr>
          <w:spacing w:val="-2"/>
        </w:rPr>
        <w:t xml:space="preserve">ия № 3-соцподдержка «Сведения </w:t>
      </w:r>
      <w:r w:rsidR="00117782" w:rsidRPr="00117782">
        <w:rPr>
          <w:spacing w:val="-2"/>
        </w:rPr>
        <w:br/>
      </w:r>
      <w:r w:rsidR="00117782">
        <w:rPr>
          <w:spacing w:val="-2"/>
        </w:rPr>
        <w:t>о</w:t>
      </w:r>
      <w:r w:rsidR="00117782" w:rsidRPr="00117782">
        <w:rPr>
          <w:spacing w:val="-2"/>
        </w:rPr>
        <w:t xml:space="preserve"> </w:t>
      </w:r>
      <w:r w:rsidRPr="002A0B08">
        <w:rPr>
          <w:spacing w:val="-2"/>
        </w:rPr>
        <w:t>реализации мер социальной поддержки отдельных категорий граждан за счет средств консолидированного бюджета субъекта Российской Федерации» (далее – форма № 3-соцподдержка) по соответствующим строкам.</w:t>
      </w:r>
      <w:proofErr w:type="gramEnd"/>
      <w:r w:rsidRPr="002A0B08">
        <w:rPr>
          <w:spacing w:val="-2"/>
        </w:rPr>
        <w:t xml:space="preserve"> Рекомендуем также сопоставить расходы бюджетов субъекта Российской Федерации и муниципальных образований на денежные выплаты, отраженные в графе 4 раздела 2.2, с показателями формы </w:t>
      </w:r>
      <w:r w:rsidR="00117782" w:rsidRPr="00117782">
        <w:rPr>
          <w:spacing w:val="-2"/>
        </w:rPr>
        <w:br/>
      </w:r>
      <w:r w:rsidRPr="002A0B08">
        <w:rPr>
          <w:spacing w:val="-2"/>
        </w:rPr>
        <w:t>№ 3-соцподдержка – размером денежной выплаты, указанной в графах 5, 7 раздела I, с учетом численности, отраженной по графам 4, 6.</w:t>
      </w:r>
    </w:p>
    <w:p w:rsidR="00EA2276" w:rsidRPr="00C758C6" w:rsidRDefault="00EA2276" w:rsidP="00EA2276">
      <w:pPr>
        <w:overflowPunct w:val="0"/>
        <w:autoSpaceDE w:val="0"/>
        <w:autoSpaceDN w:val="0"/>
        <w:adjustRightInd w:val="0"/>
        <w:ind w:firstLine="851"/>
        <w:jc w:val="both"/>
      </w:pPr>
      <w:r w:rsidRPr="002A0B08">
        <w:t xml:space="preserve">30. Данные графы 3 подраздела 2.1 должны коррелировать с данными графы 8 раздела 1 формы № 3-соцподдержка </w:t>
      </w:r>
      <w:r w:rsidR="00117782" w:rsidRPr="00117782">
        <w:br/>
      </w:r>
      <w:r w:rsidRPr="002A0B08">
        <w:t xml:space="preserve">по соответствующим строкам. Аналогично следует проверить заполнение граф 5–14 подраздела 2.2. и графы 9 раздела I формы </w:t>
      </w:r>
      <w:r w:rsidR="00117782" w:rsidRPr="00117782">
        <w:br/>
      </w:r>
      <w:r w:rsidRPr="002A0B08">
        <w:t>№ 3-соцподдержка по отдельным категориям граждан.</w:t>
      </w:r>
    </w:p>
    <w:p w:rsidR="00EA2276" w:rsidRDefault="00EA2276" w:rsidP="00EA2276">
      <w:pPr>
        <w:autoSpaceDE w:val="0"/>
        <w:autoSpaceDN w:val="0"/>
        <w:adjustRightInd w:val="0"/>
        <w:spacing w:after="120"/>
        <w:ind w:firstLine="709"/>
        <w:jc w:val="both"/>
        <w:rPr>
          <w:b/>
        </w:rPr>
      </w:pPr>
    </w:p>
    <w:p w:rsidR="00EA2276" w:rsidRDefault="00EA2276" w:rsidP="00EA2276">
      <w:pPr>
        <w:autoSpaceDE w:val="0"/>
        <w:autoSpaceDN w:val="0"/>
        <w:adjustRightInd w:val="0"/>
        <w:spacing w:after="120"/>
        <w:ind w:firstLine="709"/>
        <w:jc w:val="both"/>
        <w:rPr>
          <w:b/>
        </w:rPr>
      </w:pPr>
    </w:p>
    <w:p w:rsidR="00EA2276" w:rsidRDefault="00EA2276" w:rsidP="00EA2276">
      <w:pPr>
        <w:autoSpaceDE w:val="0"/>
        <w:autoSpaceDN w:val="0"/>
        <w:adjustRightInd w:val="0"/>
        <w:spacing w:after="120"/>
        <w:ind w:firstLine="709"/>
        <w:jc w:val="both"/>
        <w:rPr>
          <w:b/>
        </w:rPr>
      </w:pPr>
    </w:p>
    <w:p w:rsidR="00EA2276" w:rsidRDefault="00EA2276" w:rsidP="00EA2276">
      <w:pPr>
        <w:autoSpaceDE w:val="0"/>
        <w:autoSpaceDN w:val="0"/>
        <w:adjustRightInd w:val="0"/>
        <w:spacing w:after="120"/>
        <w:ind w:firstLine="709"/>
        <w:jc w:val="both"/>
        <w:rPr>
          <w:b/>
        </w:rPr>
      </w:pPr>
    </w:p>
    <w:p w:rsidR="00EA2276" w:rsidRPr="00D27AF9" w:rsidRDefault="00EA2276" w:rsidP="00EA2276">
      <w:pPr>
        <w:autoSpaceDE w:val="0"/>
        <w:autoSpaceDN w:val="0"/>
        <w:adjustRightInd w:val="0"/>
        <w:spacing w:after="120"/>
        <w:ind w:firstLine="709"/>
        <w:jc w:val="both"/>
        <w:rPr>
          <w:b/>
        </w:rPr>
      </w:pPr>
    </w:p>
    <w:p w:rsidR="00393D8A" w:rsidRPr="00D27AF9" w:rsidRDefault="00393D8A" w:rsidP="00EA2276">
      <w:pPr>
        <w:autoSpaceDE w:val="0"/>
        <w:autoSpaceDN w:val="0"/>
        <w:adjustRightInd w:val="0"/>
        <w:spacing w:after="120"/>
        <w:ind w:firstLine="709"/>
        <w:jc w:val="both"/>
        <w:rPr>
          <w:b/>
        </w:rPr>
      </w:pPr>
    </w:p>
    <w:p w:rsidR="00EA2276" w:rsidRPr="000144E8" w:rsidRDefault="00EA2276" w:rsidP="00EA2276">
      <w:pPr>
        <w:autoSpaceDE w:val="0"/>
        <w:autoSpaceDN w:val="0"/>
        <w:adjustRightInd w:val="0"/>
        <w:spacing w:after="120"/>
        <w:ind w:firstLine="709"/>
        <w:jc w:val="both"/>
        <w:rPr>
          <w:b/>
        </w:rPr>
      </w:pPr>
      <w:r w:rsidRPr="000144E8">
        <w:rPr>
          <w:b/>
        </w:rPr>
        <w:lastRenderedPageBreak/>
        <w:t>Контроль при заполнении формы:</w:t>
      </w:r>
    </w:p>
    <w:p w:rsidR="00EA2276" w:rsidRPr="000144E8" w:rsidRDefault="00EA2276" w:rsidP="00EA2276">
      <w:pPr>
        <w:autoSpaceDE w:val="0"/>
        <w:autoSpaceDN w:val="0"/>
        <w:adjustRightInd w:val="0"/>
        <w:ind w:left="1066"/>
      </w:pPr>
      <w:r w:rsidRPr="000144E8">
        <w:rPr>
          <w:b/>
        </w:rPr>
        <w:t xml:space="preserve">Раздел </w:t>
      </w:r>
      <w:r w:rsidRPr="000144E8">
        <w:rPr>
          <w:b/>
          <w:lang w:val="en-US"/>
        </w:rPr>
        <w:t>I</w:t>
      </w:r>
    </w:p>
    <w:p w:rsidR="00EA2276" w:rsidRPr="000144E8" w:rsidRDefault="00EA2276" w:rsidP="00EA2276">
      <w:pPr>
        <w:numPr>
          <w:ilvl w:val="0"/>
          <w:numId w:val="46"/>
        </w:numPr>
        <w:autoSpaceDE w:val="0"/>
        <w:autoSpaceDN w:val="0"/>
        <w:adjustRightInd w:val="0"/>
        <w:ind w:left="1066"/>
      </w:pPr>
      <w:r w:rsidRPr="000144E8">
        <w:t>строка 01 = сумме строк 02, 03, 04 по всем графам.</w:t>
      </w:r>
    </w:p>
    <w:p w:rsidR="00EA2276" w:rsidRPr="000144E8" w:rsidRDefault="00EA2276" w:rsidP="00EA2276">
      <w:pPr>
        <w:autoSpaceDE w:val="0"/>
        <w:autoSpaceDN w:val="0"/>
        <w:adjustRightInd w:val="0"/>
        <w:ind w:left="1066"/>
      </w:pPr>
    </w:p>
    <w:p w:rsidR="00EA2276" w:rsidRPr="000144E8" w:rsidRDefault="00EA2276" w:rsidP="00EA2276">
      <w:pPr>
        <w:autoSpaceDE w:val="0"/>
        <w:autoSpaceDN w:val="0"/>
        <w:adjustRightInd w:val="0"/>
        <w:ind w:left="709"/>
        <w:rPr>
          <w:b/>
        </w:rPr>
      </w:pPr>
      <w:r w:rsidRPr="000144E8">
        <w:t xml:space="preserve">      </w:t>
      </w:r>
      <w:r w:rsidRPr="000144E8">
        <w:rPr>
          <w:b/>
        </w:rPr>
        <w:t xml:space="preserve">Раздел </w:t>
      </w:r>
      <w:r w:rsidRPr="000144E8">
        <w:rPr>
          <w:b/>
          <w:lang w:val="en-US"/>
        </w:rPr>
        <w:t>II</w:t>
      </w:r>
    </w:p>
    <w:p w:rsidR="00EA2276" w:rsidRPr="000144E8" w:rsidRDefault="00EA2276" w:rsidP="00EA2276">
      <w:pPr>
        <w:autoSpaceDE w:val="0"/>
        <w:autoSpaceDN w:val="0"/>
        <w:adjustRightInd w:val="0"/>
        <w:spacing w:before="40"/>
        <w:ind w:left="709"/>
        <w:rPr>
          <w:i/>
        </w:rPr>
      </w:pPr>
      <w:r w:rsidRPr="000144E8">
        <w:rPr>
          <w:b/>
        </w:rPr>
        <w:t xml:space="preserve">      </w:t>
      </w:r>
      <w:r w:rsidRPr="000144E8">
        <w:rPr>
          <w:b/>
          <w:i/>
        </w:rPr>
        <w:t>Подраздел 2.1</w:t>
      </w:r>
      <w:r w:rsidRPr="000144E8">
        <w:rPr>
          <w:i/>
        </w:rPr>
        <w:t>.</w:t>
      </w:r>
    </w:p>
    <w:p w:rsidR="00EA2276" w:rsidRPr="000144E8" w:rsidRDefault="00EA2276" w:rsidP="00EA2276">
      <w:pPr>
        <w:numPr>
          <w:ilvl w:val="0"/>
          <w:numId w:val="46"/>
        </w:numPr>
        <w:tabs>
          <w:tab w:val="left" w:pos="1092"/>
        </w:tabs>
        <w:autoSpaceDE w:val="0"/>
        <w:autoSpaceDN w:val="0"/>
        <w:adjustRightInd w:val="0"/>
      </w:pPr>
      <w:r w:rsidRPr="000144E8">
        <w:t>строка 05 = сумме строк 06, 16, 20 по всем графам;</w:t>
      </w:r>
    </w:p>
    <w:p w:rsidR="00EA2276" w:rsidRPr="000144E8" w:rsidRDefault="00EA2276" w:rsidP="00EA2276">
      <w:pPr>
        <w:numPr>
          <w:ilvl w:val="0"/>
          <w:numId w:val="46"/>
        </w:numPr>
        <w:tabs>
          <w:tab w:val="left" w:pos="1092"/>
        </w:tabs>
        <w:autoSpaceDE w:val="0"/>
        <w:autoSpaceDN w:val="0"/>
        <w:adjustRightInd w:val="0"/>
      </w:pPr>
      <w:r w:rsidRPr="000144E8">
        <w:t>строка 06 = сумме строк  07</w:t>
      </w:r>
      <w:r w:rsidRPr="000144E8">
        <w:sym w:font="Symbol" w:char="F02D"/>
      </w:r>
      <w:r w:rsidRPr="000144E8">
        <w:t>15 по всем графам;</w:t>
      </w:r>
    </w:p>
    <w:p w:rsidR="00EA2276" w:rsidRPr="000144E8" w:rsidRDefault="00EA2276" w:rsidP="00EA2276">
      <w:pPr>
        <w:numPr>
          <w:ilvl w:val="0"/>
          <w:numId w:val="46"/>
        </w:numPr>
        <w:tabs>
          <w:tab w:val="left" w:pos="1092"/>
        </w:tabs>
        <w:autoSpaceDE w:val="0"/>
        <w:autoSpaceDN w:val="0"/>
        <w:adjustRightInd w:val="0"/>
      </w:pPr>
      <w:r w:rsidRPr="000144E8">
        <w:t>строка 16 = сумме строк 17</w:t>
      </w:r>
      <w:r w:rsidRPr="000144E8">
        <w:sym w:font="Symbol" w:char="F02D"/>
      </w:r>
      <w:r w:rsidRPr="000144E8">
        <w:t>19 по всем графам;</w:t>
      </w:r>
    </w:p>
    <w:p w:rsidR="00EA2276" w:rsidRPr="000144E8" w:rsidRDefault="00EA2276" w:rsidP="00EA2276">
      <w:pPr>
        <w:numPr>
          <w:ilvl w:val="0"/>
          <w:numId w:val="46"/>
        </w:numPr>
        <w:tabs>
          <w:tab w:val="left" w:pos="1092"/>
        </w:tabs>
        <w:autoSpaceDE w:val="0"/>
        <w:autoSpaceDN w:val="0"/>
        <w:adjustRightInd w:val="0"/>
      </w:pPr>
      <w:r w:rsidRPr="000144E8">
        <w:t>строка 20 = сумме строк 21</w:t>
      </w:r>
      <w:r w:rsidRPr="000144E8">
        <w:sym w:font="Symbol" w:char="F02D"/>
      </w:r>
      <w:r w:rsidRPr="000144E8">
        <w:t>39, 41 по всем графам;</w:t>
      </w:r>
    </w:p>
    <w:p w:rsidR="00EA2276" w:rsidRPr="000144E8" w:rsidRDefault="00EA2276" w:rsidP="00EA2276">
      <w:pPr>
        <w:numPr>
          <w:ilvl w:val="0"/>
          <w:numId w:val="46"/>
        </w:numPr>
        <w:tabs>
          <w:tab w:val="left" w:pos="1092"/>
        </w:tabs>
        <w:autoSpaceDE w:val="0"/>
        <w:autoSpaceDN w:val="0"/>
        <w:adjustRightInd w:val="0"/>
      </w:pPr>
      <w:r w:rsidRPr="000144E8">
        <w:rPr>
          <w:szCs w:val="24"/>
        </w:rPr>
        <w:t xml:space="preserve">строка 39 </w:t>
      </w:r>
      <w:r w:rsidRPr="000144E8">
        <w:t xml:space="preserve">≥ строке 40 </w:t>
      </w:r>
      <w:r>
        <w:t>по всем графам</w:t>
      </w:r>
      <w:r w:rsidRPr="000144E8">
        <w:t>.</w:t>
      </w:r>
    </w:p>
    <w:p w:rsidR="00EA2276" w:rsidRPr="000144E8" w:rsidRDefault="00EA2276" w:rsidP="00EA2276">
      <w:pPr>
        <w:tabs>
          <w:tab w:val="left" w:pos="1092"/>
        </w:tabs>
        <w:autoSpaceDE w:val="0"/>
        <w:autoSpaceDN w:val="0"/>
        <w:adjustRightInd w:val="0"/>
        <w:ind w:left="1068"/>
      </w:pPr>
    </w:p>
    <w:p w:rsidR="00EA2276" w:rsidRPr="000144E8" w:rsidRDefault="00EA2276" w:rsidP="00EA2276">
      <w:pPr>
        <w:autoSpaceDE w:val="0"/>
        <w:autoSpaceDN w:val="0"/>
        <w:adjustRightInd w:val="0"/>
        <w:ind w:left="1068"/>
        <w:rPr>
          <w:b/>
          <w:i/>
        </w:rPr>
      </w:pPr>
      <w:r w:rsidRPr="000144E8">
        <w:rPr>
          <w:b/>
          <w:i/>
        </w:rPr>
        <w:t>Подраздел 2.2.</w:t>
      </w:r>
    </w:p>
    <w:p w:rsidR="00EA2276" w:rsidRPr="000144E8" w:rsidRDefault="00EA2276" w:rsidP="00EA2276">
      <w:pPr>
        <w:numPr>
          <w:ilvl w:val="0"/>
          <w:numId w:val="46"/>
        </w:numPr>
        <w:tabs>
          <w:tab w:val="left" w:pos="1092"/>
        </w:tabs>
        <w:autoSpaceDE w:val="0"/>
        <w:autoSpaceDN w:val="0"/>
        <w:adjustRightInd w:val="0"/>
      </w:pPr>
      <w:r w:rsidRPr="000144E8">
        <w:t>строка 44 = сумме строк 45, 55, 59 по всем графам;</w:t>
      </w:r>
    </w:p>
    <w:p w:rsidR="00EA2276" w:rsidRPr="000144E8" w:rsidRDefault="00EA2276" w:rsidP="00EA2276">
      <w:pPr>
        <w:numPr>
          <w:ilvl w:val="0"/>
          <w:numId w:val="46"/>
        </w:numPr>
        <w:tabs>
          <w:tab w:val="left" w:pos="1092"/>
        </w:tabs>
        <w:autoSpaceDE w:val="0"/>
        <w:autoSpaceDN w:val="0"/>
        <w:adjustRightInd w:val="0"/>
      </w:pPr>
      <w:r w:rsidRPr="000144E8">
        <w:t>строка 45 = сумме строк 46</w:t>
      </w:r>
      <w:r w:rsidRPr="000144E8">
        <w:sym w:font="Symbol" w:char="F02D"/>
      </w:r>
      <w:r w:rsidRPr="000144E8">
        <w:t>54 по всем графам;</w:t>
      </w:r>
    </w:p>
    <w:p w:rsidR="00EA2276" w:rsidRPr="000144E8" w:rsidRDefault="00EA2276" w:rsidP="00EA2276">
      <w:pPr>
        <w:numPr>
          <w:ilvl w:val="0"/>
          <w:numId w:val="46"/>
        </w:numPr>
        <w:tabs>
          <w:tab w:val="left" w:pos="1092"/>
        </w:tabs>
        <w:autoSpaceDE w:val="0"/>
        <w:autoSpaceDN w:val="0"/>
        <w:adjustRightInd w:val="0"/>
      </w:pPr>
      <w:r w:rsidRPr="000144E8">
        <w:t>строка 55 = сумме строк 56</w:t>
      </w:r>
      <w:r w:rsidRPr="000144E8">
        <w:sym w:font="Symbol" w:char="F02D"/>
      </w:r>
      <w:r w:rsidRPr="000144E8">
        <w:t>58 по всем графам;</w:t>
      </w:r>
    </w:p>
    <w:p w:rsidR="00EA2276" w:rsidRPr="002A0B08" w:rsidRDefault="00EA2276" w:rsidP="00EA2276">
      <w:pPr>
        <w:numPr>
          <w:ilvl w:val="0"/>
          <w:numId w:val="46"/>
        </w:numPr>
        <w:tabs>
          <w:tab w:val="left" w:pos="1092"/>
        </w:tabs>
        <w:autoSpaceDE w:val="0"/>
        <w:autoSpaceDN w:val="0"/>
        <w:adjustRightInd w:val="0"/>
        <w:ind w:left="0" w:firstLine="624"/>
      </w:pPr>
      <w:r w:rsidRPr="002A0B08">
        <w:t>строка 59 = сумме строк 60</w:t>
      </w:r>
      <w:r w:rsidRPr="002A0B08">
        <w:sym w:font="Symbol" w:char="F02D"/>
      </w:r>
      <w:r w:rsidRPr="002A0B08">
        <w:t>78, 83 по всем графам;</w:t>
      </w:r>
    </w:p>
    <w:p w:rsidR="00EA2276" w:rsidRPr="002A0B08" w:rsidRDefault="00EA2276" w:rsidP="00EA2276">
      <w:pPr>
        <w:numPr>
          <w:ilvl w:val="0"/>
          <w:numId w:val="46"/>
        </w:numPr>
        <w:tabs>
          <w:tab w:val="left" w:pos="1092"/>
        </w:tabs>
        <w:autoSpaceDE w:val="0"/>
        <w:autoSpaceDN w:val="0"/>
        <w:adjustRightInd w:val="0"/>
        <w:ind w:left="0" w:firstLine="624"/>
      </w:pPr>
      <w:r w:rsidRPr="002A0B08">
        <w:t xml:space="preserve">строка </w:t>
      </w:r>
      <w:r w:rsidRPr="002A0B08">
        <w:rPr>
          <w:szCs w:val="24"/>
        </w:rPr>
        <w:t xml:space="preserve">78 </w:t>
      </w:r>
      <w:r w:rsidRPr="002A0B08">
        <w:t>≥ строке 79 по всем графам;</w:t>
      </w:r>
    </w:p>
    <w:p w:rsidR="00EA2276" w:rsidRPr="002A0B08" w:rsidRDefault="00EA2276" w:rsidP="00EA2276">
      <w:pPr>
        <w:numPr>
          <w:ilvl w:val="0"/>
          <w:numId w:val="46"/>
        </w:numPr>
        <w:tabs>
          <w:tab w:val="left" w:pos="1092"/>
        </w:tabs>
        <w:autoSpaceDE w:val="0"/>
        <w:autoSpaceDN w:val="0"/>
        <w:adjustRightInd w:val="0"/>
        <w:ind w:left="0" w:firstLine="624"/>
      </w:pPr>
      <w:r w:rsidRPr="002A0B08">
        <w:t xml:space="preserve">строка 78 по графам 3 и 4 </w:t>
      </w:r>
      <w:r w:rsidRPr="002A0B08">
        <w:rPr>
          <w:u w:val="single"/>
        </w:rPr>
        <w:t>&gt;</w:t>
      </w:r>
      <w:r w:rsidRPr="002A0B08">
        <w:t xml:space="preserve">  сумме строк 80, 81, 82 по соответствующей графе;</w:t>
      </w:r>
    </w:p>
    <w:p w:rsidR="00EA2276" w:rsidRPr="002A0B08" w:rsidRDefault="00EA2276" w:rsidP="00EA2276">
      <w:pPr>
        <w:numPr>
          <w:ilvl w:val="0"/>
          <w:numId w:val="46"/>
        </w:numPr>
        <w:tabs>
          <w:tab w:val="left" w:pos="1092"/>
        </w:tabs>
        <w:autoSpaceDE w:val="0"/>
        <w:autoSpaceDN w:val="0"/>
        <w:adjustRightInd w:val="0"/>
        <w:ind w:left="0" w:firstLine="624"/>
      </w:pPr>
      <w:r w:rsidRPr="002A0B08">
        <w:t>графа 3 подраздела 2.1 по каждой из строк 7</w:t>
      </w:r>
      <w:r w:rsidRPr="002A0B08">
        <w:sym w:font="Symbol" w:char="F02D"/>
      </w:r>
      <w:r w:rsidRPr="002A0B08">
        <w:t>15, 17</w:t>
      </w:r>
      <w:r w:rsidRPr="002A0B08">
        <w:sym w:font="Symbol" w:char="F02D"/>
      </w:r>
      <w:r w:rsidRPr="002A0B08">
        <w:t>19, 21</w:t>
      </w:r>
      <w:r w:rsidRPr="002A0B08">
        <w:sym w:font="Symbol" w:char="F02D"/>
      </w:r>
      <w:r w:rsidRPr="002A0B08">
        <w:t>41 = сумме граф 4</w:t>
      </w:r>
      <w:r w:rsidRPr="002A0B08">
        <w:sym w:font="Symbol" w:char="F02D"/>
      </w:r>
      <w:r w:rsidRPr="002A0B08">
        <w:t>13 подраздела 2.1 по соответствующей строке;</w:t>
      </w:r>
    </w:p>
    <w:p w:rsidR="00EA2276" w:rsidRPr="002A0B08" w:rsidRDefault="00EA2276" w:rsidP="00EA2276">
      <w:pPr>
        <w:numPr>
          <w:ilvl w:val="0"/>
          <w:numId w:val="46"/>
        </w:numPr>
        <w:tabs>
          <w:tab w:val="left" w:pos="1092"/>
        </w:tabs>
        <w:autoSpaceDE w:val="0"/>
        <w:autoSpaceDN w:val="0"/>
        <w:adjustRightInd w:val="0"/>
        <w:ind w:left="0" w:firstLine="624"/>
      </w:pPr>
      <w:r w:rsidRPr="002A0B08">
        <w:t>графа 3 подраздела 2.2 по каждой из строк 46</w:t>
      </w:r>
      <w:r w:rsidRPr="002A0B08">
        <w:sym w:font="Symbol" w:char="F02D"/>
      </w:r>
      <w:r w:rsidRPr="002A0B08">
        <w:t>54, 56</w:t>
      </w:r>
      <w:r w:rsidRPr="002A0B08">
        <w:sym w:font="Symbol" w:char="F02D"/>
      </w:r>
      <w:r w:rsidRPr="002A0B08">
        <w:t>58, 60</w:t>
      </w:r>
      <w:r w:rsidRPr="002A0B08">
        <w:sym w:font="Symbol" w:char="F02D"/>
      </w:r>
      <w:r w:rsidRPr="002A0B08">
        <w:t>83 = сумме граф 4</w:t>
      </w:r>
      <w:r w:rsidRPr="002A0B08">
        <w:sym w:font="Symbol" w:char="F02D"/>
      </w:r>
      <w:r w:rsidRPr="002A0B08">
        <w:t>14 подраздела 2.2 по соответствующей строке.</w:t>
      </w:r>
    </w:p>
    <w:p w:rsidR="00EA2276" w:rsidRPr="00CA4615" w:rsidRDefault="00EA2276" w:rsidP="00EA2276">
      <w:pPr>
        <w:spacing w:before="60" w:after="60"/>
      </w:pPr>
    </w:p>
    <w:p w:rsidR="00665B63" w:rsidRPr="00CA4615" w:rsidRDefault="00665B63" w:rsidP="00EA2276">
      <w:pPr>
        <w:jc w:val="center"/>
      </w:pPr>
    </w:p>
    <w:p w:rsidR="00665B63" w:rsidRPr="00CA4615" w:rsidRDefault="00665B63" w:rsidP="00665B63">
      <w:pPr>
        <w:spacing w:before="60" w:after="60"/>
        <w:jc w:val="center"/>
      </w:pPr>
    </w:p>
    <w:sectPr w:rsidR="00665B63" w:rsidRPr="00CA4615">
      <w:headerReference w:type="even" r:id="rId10"/>
      <w:headerReference w:type="default" r:id="rId11"/>
      <w:pgSz w:w="16840" w:h="11907" w:orient="landscape" w:code="9"/>
      <w:pgMar w:top="1134" w:right="1021"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F15" w:rsidRDefault="00A51F15">
      <w:r>
        <w:separator/>
      </w:r>
    </w:p>
  </w:endnote>
  <w:endnote w:type="continuationSeparator" w:id="0">
    <w:p w:rsidR="00A51F15" w:rsidRDefault="00A51F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F15" w:rsidRDefault="00A51F15">
      <w:r>
        <w:separator/>
      </w:r>
    </w:p>
  </w:footnote>
  <w:footnote w:type="continuationSeparator" w:id="0">
    <w:p w:rsidR="00A51F15" w:rsidRDefault="00A51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87" w:rsidRDefault="0073738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37387" w:rsidRDefault="0073738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87" w:rsidRDefault="0073738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1569F">
      <w:rPr>
        <w:rStyle w:val="a9"/>
        <w:noProof/>
      </w:rPr>
      <w:t>2</w:t>
    </w:r>
    <w:r>
      <w:rPr>
        <w:rStyle w:val="a9"/>
      </w:rPr>
      <w:fldChar w:fldCharType="end"/>
    </w:r>
  </w:p>
  <w:p w:rsidR="00737387" w:rsidRDefault="0073738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2225F4"/>
    <w:lvl w:ilvl="0">
      <w:start w:val="1"/>
      <w:numFmt w:val="decimal"/>
      <w:pStyle w:val="5"/>
      <w:lvlText w:val="%1."/>
      <w:lvlJc w:val="left"/>
      <w:pPr>
        <w:tabs>
          <w:tab w:val="num" w:pos="1492"/>
        </w:tabs>
        <w:ind w:left="1492" w:hanging="360"/>
      </w:pPr>
    </w:lvl>
  </w:abstractNum>
  <w:abstractNum w:abstractNumId="1">
    <w:nsid w:val="FFFFFF7D"/>
    <w:multiLevelType w:val="singleLevel"/>
    <w:tmpl w:val="CEF404CA"/>
    <w:lvl w:ilvl="0">
      <w:start w:val="1"/>
      <w:numFmt w:val="decimal"/>
      <w:pStyle w:val="4"/>
      <w:lvlText w:val="%1."/>
      <w:lvlJc w:val="left"/>
      <w:pPr>
        <w:tabs>
          <w:tab w:val="num" w:pos="1209"/>
        </w:tabs>
        <w:ind w:left="1209" w:hanging="360"/>
      </w:pPr>
    </w:lvl>
  </w:abstractNum>
  <w:abstractNum w:abstractNumId="2">
    <w:nsid w:val="FFFFFF7E"/>
    <w:multiLevelType w:val="singleLevel"/>
    <w:tmpl w:val="FC42F9C4"/>
    <w:lvl w:ilvl="0">
      <w:start w:val="1"/>
      <w:numFmt w:val="decimal"/>
      <w:pStyle w:val="3"/>
      <w:lvlText w:val="%1."/>
      <w:lvlJc w:val="left"/>
      <w:pPr>
        <w:tabs>
          <w:tab w:val="num" w:pos="926"/>
        </w:tabs>
        <w:ind w:left="926" w:hanging="360"/>
      </w:pPr>
    </w:lvl>
  </w:abstractNum>
  <w:abstractNum w:abstractNumId="3">
    <w:nsid w:val="FFFFFF7F"/>
    <w:multiLevelType w:val="singleLevel"/>
    <w:tmpl w:val="EB886452"/>
    <w:lvl w:ilvl="0">
      <w:start w:val="1"/>
      <w:numFmt w:val="decimal"/>
      <w:pStyle w:val="2"/>
      <w:lvlText w:val="%1."/>
      <w:lvlJc w:val="left"/>
      <w:pPr>
        <w:tabs>
          <w:tab w:val="num" w:pos="643"/>
        </w:tabs>
        <w:ind w:left="643" w:hanging="360"/>
      </w:pPr>
    </w:lvl>
  </w:abstractNum>
  <w:abstractNum w:abstractNumId="4">
    <w:nsid w:val="FFFFFF80"/>
    <w:multiLevelType w:val="singleLevel"/>
    <w:tmpl w:val="9F0E5DF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294679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F920B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9CAAAC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DA629C4"/>
    <w:lvl w:ilvl="0">
      <w:start w:val="1"/>
      <w:numFmt w:val="decimal"/>
      <w:pStyle w:val="a"/>
      <w:lvlText w:val="%1."/>
      <w:lvlJc w:val="left"/>
      <w:pPr>
        <w:tabs>
          <w:tab w:val="num" w:pos="360"/>
        </w:tabs>
        <w:ind w:left="360" w:hanging="360"/>
      </w:pPr>
    </w:lvl>
  </w:abstractNum>
  <w:abstractNum w:abstractNumId="9">
    <w:nsid w:val="FFFFFF89"/>
    <w:multiLevelType w:val="singleLevel"/>
    <w:tmpl w:val="F75051C4"/>
    <w:lvl w:ilvl="0">
      <w:start w:val="1"/>
      <w:numFmt w:val="bullet"/>
      <w:pStyle w:val="a0"/>
      <w:lvlText w:val=""/>
      <w:lvlJc w:val="left"/>
      <w:pPr>
        <w:tabs>
          <w:tab w:val="num" w:pos="360"/>
        </w:tabs>
        <w:ind w:left="360" w:hanging="360"/>
      </w:pPr>
      <w:rPr>
        <w:rFonts w:ascii="Symbol" w:hAnsi="Symbol" w:hint="default"/>
      </w:rPr>
    </w:lvl>
  </w:abstractNum>
  <w:abstractNum w:abstractNumId="10">
    <w:nsid w:val="04AA1F39"/>
    <w:multiLevelType w:val="hybridMultilevel"/>
    <w:tmpl w:val="14D0C92A"/>
    <w:lvl w:ilvl="0">
      <w:numFmt w:val="bullet"/>
      <w:pStyle w:val="a1"/>
      <w:lvlText w:val="-"/>
      <w:lvlJc w:val="left"/>
      <w:pPr>
        <w:tabs>
          <w:tab w:val="num" w:pos="1789"/>
        </w:tabs>
        <w:ind w:left="1789"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079044F2"/>
    <w:multiLevelType w:val="multilevel"/>
    <w:tmpl w:val="AB8CB454"/>
    <w:lvl w:ilvl="0">
      <w:start w:val="1"/>
      <w:numFmt w:val="decimal"/>
      <w:lvlText w:val="%1)"/>
      <w:lvlJc w:val="left"/>
      <w:pPr>
        <w:ind w:left="720" w:hanging="360"/>
      </w:pPr>
      <w:rPr>
        <w:rFonts w:ascii="Times New Roman" w:hAnsi="Times New Roman" w:cs="Times New Roman" w:hint="default"/>
        <w:b/>
        <w:sz w:val="20"/>
        <w:szCs w:val="2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11922E6E"/>
    <w:multiLevelType w:val="hybridMultilevel"/>
    <w:tmpl w:val="E78A3B0E"/>
    <w:lvl w:ilvl="0">
      <w:start w:val="3"/>
      <w:numFmt w:val="bullet"/>
      <w:lvlText w:val="-"/>
      <w:lvlJc w:val="left"/>
      <w:pPr>
        <w:tabs>
          <w:tab w:val="num" w:pos="1407"/>
        </w:tabs>
        <w:ind w:left="1407" w:hanging="720"/>
      </w:pPr>
      <w:rPr>
        <w:rFonts w:ascii="Times New Roman" w:eastAsia="Times New Roman" w:hAnsi="Times New Roman" w:cs="Times New Roman" w:hint="default"/>
        <w:b/>
      </w:rPr>
    </w:lvl>
    <w:lvl w:ilvl="1" w:tentative="1">
      <w:start w:val="1"/>
      <w:numFmt w:val="bullet"/>
      <w:lvlText w:val="o"/>
      <w:lvlJc w:val="left"/>
      <w:pPr>
        <w:tabs>
          <w:tab w:val="num" w:pos="1767"/>
        </w:tabs>
        <w:ind w:left="1767" w:hanging="360"/>
      </w:pPr>
      <w:rPr>
        <w:rFonts w:ascii="Courier New" w:hAnsi="Courier New" w:hint="default"/>
      </w:rPr>
    </w:lvl>
    <w:lvl w:ilvl="2" w:tentative="1">
      <w:start w:val="1"/>
      <w:numFmt w:val="bullet"/>
      <w:lvlText w:val=""/>
      <w:lvlJc w:val="left"/>
      <w:pPr>
        <w:tabs>
          <w:tab w:val="num" w:pos="2487"/>
        </w:tabs>
        <w:ind w:left="2487" w:hanging="360"/>
      </w:pPr>
      <w:rPr>
        <w:rFonts w:ascii="Wingdings" w:hAnsi="Wingdings" w:hint="default"/>
      </w:rPr>
    </w:lvl>
    <w:lvl w:ilvl="3" w:tentative="1">
      <w:start w:val="1"/>
      <w:numFmt w:val="bullet"/>
      <w:lvlText w:val=""/>
      <w:lvlJc w:val="left"/>
      <w:pPr>
        <w:tabs>
          <w:tab w:val="num" w:pos="3207"/>
        </w:tabs>
        <w:ind w:left="3207" w:hanging="360"/>
      </w:pPr>
      <w:rPr>
        <w:rFonts w:ascii="Symbol" w:hAnsi="Symbol" w:hint="default"/>
      </w:rPr>
    </w:lvl>
    <w:lvl w:ilvl="4" w:tentative="1">
      <w:start w:val="1"/>
      <w:numFmt w:val="bullet"/>
      <w:lvlText w:val="o"/>
      <w:lvlJc w:val="left"/>
      <w:pPr>
        <w:tabs>
          <w:tab w:val="num" w:pos="3927"/>
        </w:tabs>
        <w:ind w:left="3927" w:hanging="360"/>
      </w:pPr>
      <w:rPr>
        <w:rFonts w:ascii="Courier New" w:hAnsi="Courier New" w:hint="default"/>
      </w:rPr>
    </w:lvl>
    <w:lvl w:ilvl="5" w:tentative="1">
      <w:start w:val="1"/>
      <w:numFmt w:val="bullet"/>
      <w:lvlText w:val=""/>
      <w:lvlJc w:val="left"/>
      <w:pPr>
        <w:tabs>
          <w:tab w:val="num" w:pos="4647"/>
        </w:tabs>
        <w:ind w:left="4647" w:hanging="360"/>
      </w:pPr>
      <w:rPr>
        <w:rFonts w:ascii="Wingdings" w:hAnsi="Wingdings" w:hint="default"/>
      </w:rPr>
    </w:lvl>
    <w:lvl w:ilvl="6" w:tentative="1">
      <w:start w:val="1"/>
      <w:numFmt w:val="bullet"/>
      <w:lvlText w:val=""/>
      <w:lvlJc w:val="left"/>
      <w:pPr>
        <w:tabs>
          <w:tab w:val="num" w:pos="5367"/>
        </w:tabs>
        <w:ind w:left="5367" w:hanging="360"/>
      </w:pPr>
      <w:rPr>
        <w:rFonts w:ascii="Symbol" w:hAnsi="Symbol" w:hint="default"/>
      </w:rPr>
    </w:lvl>
    <w:lvl w:ilvl="7" w:tentative="1">
      <w:start w:val="1"/>
      <w:numFmt w:val="bullet"/>
      <w:lvlText w:val="o"/>
      <w:lvlJc w:val="left"/>
      <w:pPr>
        <w:tabs>
          <w:tab w:val="num" w:pos="6087"/>
        </w:tabs>
        <w:ind w:left="6087" w:hanging="360"/>
      </w:pPr>
      <w:rPr>
        <w:rFonts w:ascii="Courier New" w:hAnsi="Courier New" w:hint="default"/>
      </w:rPr>
    </w:lvl>
    <w:lvl w:ilvl="8" w:tentative="1">
      <w:start w:val="1"/>
      <w:numFmt w:val="bullet"/>
      <w:lvlText w:val=""/>
      <w:lvlJc w:val="left"/>
      <w:pPr>
        <w:tabs>
          <w:tab w:val="num" w:pos="6807"/>
        </w:tabs>
        <w:ind w:left="6807" w:hanging="360"/>
      </w:pPr>
      <w:rPr>
        <w:rFonts w:ascii="Wingdings" w:hAnsi="Wingdings" w:hint="default"/>
      </w:rPr>
    </w:lvl>
  </w:abstractNum>
  <w:abstractNum w:abstractNumId="13">
    <w:nsid w:val="17CF14A8"/>
    <w:multiLevelType w:val="hybridMultilevel"/>
    <w:tmpl w:val="7D222732"/>
    <w:lvl w:ilvl="0" w:tplc="8ACAD5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8772FF5"/>
    <w:multiLevelType w:val="hybridMultilevel"/>
    <w:tmpl w:val="A87C4CEE"/>
    <w:lvl w:ilvl="0" w:tplc="5516B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8F563C"/>
    <w:multiLevelType w:val="hybridMultilevel"/>
    <w:tmpl w:val="8908952E"/>
    <w:lvl w:ilvl="0" w:tplc="8D80D7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0A4BA8"/>
    <w:multiLevelType w:val="multilevel"/>
    <w:tmpl w:val="B95EF8CE"/>
    <w:lvl w:ilvl="0">
      <w:start w:val="1"/>
      <w:numFmt w:val="upperRoman"/>
      <w:lvlText w:val="%1."/>
      <w:lvlJc w:val="left"/>
      <w:pPr>
        <w:tabs>
          <w:tab w:val="num" w:pos="2760"/>
        </w:tabs>
        <w:ind w:left="2760" w:hanging="720"/>
      </w:pPr>
      <w:rPr>
        <w:rFonts w:hint="default"/>
      </w:rPr>
    </w:lvl>
    <w:lvl w:ilvl="1" w:tentative="1">
      <w:start w:val="1"/>
      <w:numFmt w:val="lowerLetter"/>
      <w:lvlText w:val="%2."/>
      <w:lvlJc w:val="left"/>
      <w:pPr>
        <w:tabs>
          <w:tab w:val="num" w:pos="3120"/>
        </w:tabs>
        <w:ind w:left="3120" w:hanging="360"/>
      </w:pPr>
    </w:lvl>
    <w:lvl w:ilvl="2" w:tentative="1">
      <w:start w:val="1"/>
      <w:numFmt w:val="lowerRoman"/>
      <w:lvlText w:val="%3."/>
      <w:lvlJc w:val="right"/>
      <w:pPr>
        <w:tabs>
          <w:tab w:val="num" w:pos="3840"/>
        </w:tabs>
        <w:ind w:left="3840" w:hanging="180"/>
      </w:pPr>
    </w:lvl>
    <w:lvl w:ilvl="3" w:tentative="1">
      <w:start w:val="1"/>
      <w:numFmt w:val="decimal"/>
      <w:lvlText w:val="%4."/>
      <w:lvlJc w:val="left"/>
      <w:pPr>
        <w:tabs>
          <w:tab w:val="num" w:pos="4560"/>
        </w:tabs>
        <w:ind w:left="4560" w:hanging="360"/>
      </w:pPr>
    </w:lvl>
    <w:lvl w:ilvl="4" w:tentative="1">
      <w:start w:val="1"/>
      <w:numFmt w:val="lowerLetter"/>
      <w:lvlText w:val="%5."/>
      <w:lvlJc w:val="left"/>
      <w:pPr>
        <w:tabs>
          <w:tab w:val="num" w:pos="5280"/>
        </w:tabs>
        <w:ind w:left="5280" w:hanging="360"/>
      </w:pPr>
    </w:lvl>
    <w:lvl w:ilvl="5" w:tentative="1">
      <w:start w:val="1"/>
      <w:numFmt w:val="lowerRoman"/>
      <w:lvlText w:val="%6."/>
      <w:lvlJc w:val="right"/>
      <w:pPr>
        <w:tabs>
          <w:tab w:val="num" w:pos="6000"/>
        </w:tabs>
        <w:ind w:left="6000" w:hanging="180"/>
      </w:pPr>
    </w:lvl>
    <w:lvl w:ilvl="6" w:tentative="1">
      <w:start w:val="1"/>
      <w:numFmt w:val="decimal"/>
      <w:lvlText w:val="%7."/>
      <w:lvlJc w:val="left"/>
      <w:pPr>
        <w:tabs>
          <w:tab w:val="num" w:pos="6720"/>
        </w:tabs>
        <w:ind w:left="6720" w:hanging="360"/>
      </w:pPr>
    </w:lvl>
    <w:lvl w:ilvl="7" w:tentative="1">
      <w:start w:val="1"/>
      <w:numFmt w:val="lowerLetter"/>
      <w:lvlText w:val="%8."/>
      <w:lvlJc w:val="left"/>
      <w:pPr>
        <w:tabs>
          <w:tab w:val="num" w:pos="7440"/>
        </w:tabs>
        <w:ind w:left="7440" w:hanging="360"/>
      </w:pPr>
    </w:lvl>
    <w:lvl w:ilvl="8" w:tentative="1">
      <w:start w:val="1"/>
      <w:numFmt w:val="lowerRoman"/>
      <w:lvlText w:val="%9."/>
      <w:lvlJc w:val="right"/>
      <w:pPr>
        <w:tabs>
          <w:tab w:val="num" w:pos="8160"/>
        </w:tabs>
        <w:ind w:left="8160" w:hanging="180"/>
      </w:pPr>
    </w:lvl>
  </w:abstractNum>
  <w:abstractNum w:abstractNumId="17">
    <w:nsid w:val="44343AB3"/>
    <w:multiLevelType w:val="hybridMultilevel"/>
    <w:tmpl w:val="4C466A38"/>
    <w:lvl w:ilvl="0" w:tplc="54A0E22C">
      <w:start w:val="1"/>
      <w:numFmt w:val="decimal"/>
      <w:lvlText w:val="%1"/>
      <w:lvlJc w:val="left"/>
      <w:pPr>
        <w:ind w:left="720" w:hanging="360"/>
      </w:pPr>
      <w:rPr>
        <w:sz w:val="24"/>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070100A"/>
    <w:multiLevelType w:val="multilevel"/>
    <w:tmpl w:val="189457FE"/>
    <w:lvl w:ilvl="0">
      <w:start w:val="1"/>
      <w:numFmt w:val="decimal"/>
      <w:lvlText w:val="%1)"/>
      <w:lvlJc w:val="left"/>
      <w:pPr>
        <w:ind w:left="720" w:hanging="360"/>
      </w:pPr>
      <w:rPr>
        <w:rFonts w:ascii="Times New Roman" w:hAnsi="Times New Roman" w:cs="Times New Roman" w:hint="default"/>
        <w:b/>
        <w:sz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55BA00D2"/>
    <w:multiLevelType w:val="hybridMultilevel"/>
    <w:tmpl w:val="AABA3B34"/>
    <w:lvl w:ilvl="0">
      <w:start w:val="1"/>
      <w:numFmt w:val="decimal"/>
      <w:pStyle w:val="a2"/>
      <w:lvlText w:val="%1."/>
      <w:lvlJc w:val="left"/>
      <w:pPr>
        <w:tabs>
          <w:tab w:val="num" w:pos="1571"/>
        </w:tabs>
        <w:ind w:left="1571" w:hanging="360"/>
      </w:pPr>
    </w:lvl>
    <w:lvl w:ilvl="1">
      <w:numFmt w:val="bullet"/>
      <w:lvlText w:val="-"/>
      <w:lvlJc w:val="left"/>
      <w:pPr>
        <w:tabs>
          <w:tab w:val="num" w:pos="2291"/>
        </w:tabs>
        <w:ind w:left="2291" w:hanging="360"/>
      </w:pPr>
      <w:rPr>
        <w:rFonts w:ascii="Times New Roman" w:eastAsia="Times New Roman" w:hAnsi="Times New Roman" w:cs="Times New Roman" w:hint="default"/>
      </w:rPr>
    </w:lvl>
    <w:lvl w:ilvl="2" w:tentative="1">
      <w:start w:val="1"/>
      <w:numFmt w:val="lowerRoman"/>
      <w:lvlText w:val="%3."/>
      <w:lvlJc w:val="right"/>
      <w:pPr>
        <w:tabs>
          <w:tab w:val="num" w:pos="3011"/>
        </w:tabs>
        <w:ind w:left="3011" w:hanging="180"/>
      </w:pPr>
    </w:lvl>
    <w:lvl w:ilvl="3" w:tentative="1">
      <w:start w:val="1"/>
      <w:numFmt w:val="decimal"/>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Roman"/>
      <w:lvlText w:val="%6."/>
      <w:lvlJc w:val="right"/>
      <w:pPr>
        <w:tabs>
          <w:tab w:val="num" w:pos="5171"/>
        </w:tabs>
        <w:ind w:left="5171" w:hanging="180"/>
      </w:pPr>
    </w:lvl>
    <w:lvl w:ilvl="6" w:tentative="1">
      <w:start w:val="1"/>
      <w:numFmt w:val="decimal"/>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Roman"/>
      <w:lvlText w:val="%9."/>
      <w:lvlJc w:val="right"/>
      <w:pPr>
        <w:tabs>
          <w:tab w:val="num" w:pos="7331"/>
        </w:tabs>
        <w:ind w:left="7331" w:hanging="180"/>
      </w:pPr>
    </w:lvl>
  </w:abstractNum>
  <w:abstractNum w:abstractNumId="20">
    <w:nsid w:val="6D8A0C21"/>
    <w:multiLevelType w:val="hybridMultilevel"/>
    <w:tmpl w:val="DA5C89D4"/>
    <w:lvl w:ilvl="0" w:tplc="0AEA3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BD4081"/>
    <w:multiLevelType w:val="hybridMultilevel"/>
    <w:tmpl w:val="902C6BB8"/>
    <w:lvl w:ilvl="0" w:tplc="03368F36">
      <w:start w:val="1"/>
      <w:numFmt w:val="decimal"/>
      <w:lvlText w:val="%1."/>
      <w:lvlJc w:val="left"/>
      <w:pPr>
        <w:ind w:left="1189" w:hanging="360"/>
      </w:pPr>
    </w:lvl>
    <w:lvl w:ilvl="1" w:tplc="04190019">
      <w:start w:val="1"/>
      <w:numFmt w:val="lowerLetter"/>
      <w:lvlText w:val="%2."/>
      <w:lvlJc w:val="left"/>
      <w:pPr>
        <w:ind w:left="1909" w:hanging="360"/>
      </w:pPr>
    </w:lvl>
    <w:lvl w:ilvl="2" w:tplc="0419001B">
      <w:start w:val="1"/>
      <w:numFmt w:val="lowerRoman"/>
      <w:lvlText w:val="%3."/>
      <w:lvlJc w:val="right"/>
      <w:pPr>
        <w:ind w:left="2629" w:hanging="180"/>
      </w:pPr>
    </w:lvl>
    <w:lvl w:ilvl="3" w:tplc="0419000F">
      <w:start w:val="1"/>
      <w:numFmt w:val="decimal"/>
      <w:lvlText w:val="%4."/>
      <w:lvlJc w:val="left"/>
      <w:pPr>
        <w:ind w:left="3349" w:hanging="360"/>
      </w:pPr>
    </w:lvl>
    <w:lvl w:ilvl="4" w:tplc="04190019">
      <w:start w:val="1"/>
      <w:numFmt w:val="lowerLetter"/>
      <w:lvlText w:val="%5."/>
      <w:lvlJc w:val="left"/>
      <w:pPr>
        <w:ind w:left="4069" w:hanging="360"/>
      </w:pPr>
    </w:lvl>
    <w:lvl w:ilvl="5" w:tplc="0419001B">
      <w:start w:val="1"/>
      <w:numFmt w:val="lowerRoman"/>
      <w:lvlText w:val="%6."/>
      <w:lvlJc w:val="right"/>
      <w:pPr>
        <w:ind w:left="4789" w:hanging="180"/>
      </w:pPr>
    </w:lvl>
    <w:lvl w:ilvl="6" w:tplc="0419000F">
      <w:start w:val="1"/>
      <w:numFmt w:val="decimal"/>
      <w:lvlText w:val="%7."/>
      <w:lvlJc w:val="left"/>
      <w:pPr>
        <w:ind w:left="5509" w:hanging="360"/>
      </w:pPr>
    </w:lvl>
    <w:lvl w:ilvl="7" w:tplc="04190019">
      <w:start w:val="1"/>
      <w:numFmt w:val="lowerLetter"/>
      <w:lvlText w:val="%8."/>
      <w:lvlJc w:val="left"/>
      <w:pPr>
        <w:ind w:left="6229" w:hanging="360"/>
      </w:pPr>
    </w:lvl>
    <w:lvl w:ilvl="8" w:tplc="0419001B">
      <w:start w:val="1"/>
      <w:numFmt w:val="lowerRoman"/>
      <w:lvlText w:val="%9."/>
      <w:lvlJc w:val="right"/>
      <w:pPr>
        <w:ind w:left="6949" w:hanging="180"/>
      </w:pPr>
    </w:lvl>
  </w:abstractNum>
  <w:abstractNum w:abstractNumId="22">
    <w:nsid w:val="74AC3DE7"/>
    <w:multiLevelType w:val="hybridMultilevel"/>
    <w:tmpl w:val="C456BC24"/>
    <w:lvl w:ilvl="0" w:tplc="87FC4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lvlOverride w:ilvl="0"/>
  </w:num>
  <w:num w:numId="12">
    <w:abstractNumId w:val="8"/>
    <w:lvlOverride w:ilvl="0">
      <w:startOverride w:val="1"/>
    </w:lvlOverride>
  </w:num>
  <w:num w:numId="13">
    <w:abstractNumId w:val="7"/>
    <w:lvlOverride w:ilvl="0"/>
  </w:num>
  <w:num w:numId="14">
    <w:abstractNumId w:val="6"/>
    <w:lvlOverride w:ilvl="0"/>
  </w:num>
  <w:num w:numId="15">
    <w:abstractNumId w:val="5"/>
    <w:lvlOverride w:ilvl="0"/>
  </w:num>
  <w:num w:numId="16">
    <w:abstractNumId w:val="4"/>
    <w:lvlOverride w:ilvl="0"/>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6"/>
  </w:num>
  <w:num w:numId="22">
    <w:abstractNumId w:val="9"/>
    <w:lvlOverride w:ilvl="0"/>
  </w:num>
  <w:num w:numId="23">
    <w:abstractNumId w:val="8"/>
    <w:lvlOverride w:ilvl="0">
      <w:startOverride w:val="1"/>
    </w:lvlOverride>
  </w:num>
  <w:num w:numId="24">
    <w:abstractNumId w:val="7"/>
    <w:lvlOverride w:ilvl="0"/>
  </w:num>
  <w:num w:numId="25">
    <w:abstractNumId w:val="6"/>
    <w:lvlOverride w:ilvl="0"/>
  </w:num>
  <w:num w:numId="26">
    <w:abstractNumId w:val="5"/>
    <w:lvlOverride w:ilvl="0"/>
  </w:num>
  <w:num w:numId="27">
    <w:abstractNumId w:val="4"/>
    <w:lvlOverride w:ilvl="0"/>
  </w:num>
  <w:num w:numId="28">
    <w:abstractNumId w:val="3"/>
    <w:lvlOverride w:ilvl="0">
      <w:startOverride w:val="1"/>
    </w:lvlOverride>
  </w:num>
  <w:num w:numId="29">
    <w:abstractNumId w:val="2"/>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10"/>
  </w:num>
  <w:num w:numId="33">
    <w:abstractNumId w:val="19"/>
  </w:num>
  <w:num w:numId="34">
    <w:abstractNumId w:val="12"/>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8"/>
  </w:num>
  <w:num w:numId="39">
    <w:abstractNumId w:val="10"/>
    <w:lvlOverride w:ilvl="0"/>
    <w:lvlOverride w:ilvl="1"/>
    <w:lvlOverride w:ilvl="2"/>
    <w:lvlOverride w:ilvl="3"/>
    <w:lvlOverride w:ilvl="4"/>
    <w:lvlOverride w:ilvl="5"/>
    <w:lvlOverride w:ilvl="6"/>
    <w:lvlOverride w:ilvl="7"/>
    <w:lvlOverride w:ilvl="8"/>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0"/>
  </w:num>
  <w:num w:numId="43">
    <w:abstractNumId w:val="22"/>
  </w:num>
  <w:num w:numId="44">
    <w:abstractNumId w:val="14"/>
  </w:num>
  <w:num w:numId="45">
    <w:abstractNumId w:val="13"/>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41A30"/>
    <w:rsid w:val="00051512"/>
    <w:rsid w:val="00055BD3"/>
    <w:rsid w:val="000713A9"/>
    <w:rsid w:val="00080705"/>
    <w:rsid w:val="000A1087"/>
    <w:rsid w:val="000B18D6"/>
    <w:rsid w:val="000C38A2"/>
    <w:rsid w:val="000C779A"/>
    <w:rsid w:val="000D0A7B"/>
    <w:rsid w:val="00102D7B"/>
    <w:rsid w:val="00117782"/>
    <w:rsid w:val="0018096D"/>
    <w:rsid w:val="00187CA4"/>
    <w:rsid w:val="001E4F14"/>
    <w:rsid w:val="001E54C8"/>
    <w:rsid w:val="00220CAB"/>
    <w:rsid w:val="002228BA"/>
    <w:rsid w:val="0022370F"/>
    <w:rsid w:val="00226494"/>
    <w:rsid w:val="00241D42"/>
    <w:rsid w:val="00256654"/>
    <w:rsid w:val="002A0B08"/>
    <w:rsid w:val="002A35FB"/>
    <w:rsid w:val="002A5903"/>
    <w:rsid w:val="002C651E"/>
    <w:rsid w:val="002E0776"/>
    <w:rsid w:val="002F1905"/>
    <w:rsid w:val="002F51ED"/>
    <w:rsid w:val="0030183F"/>
    <w:rsid w:val="00305E9E"/>
    <w:rsid w:val="00312F8A"/>
    <w:rsid w:val="0031569F"/>
    <w:rsid w:val="00341CF8"/>
    <w:rsid w:val="00346496"/>
    <w:rsid w:val="00347CAC"/>
    <w:rsid w:val="00362B0E"/>
    <w:rsid w:val="00366667"/>
    <w:rsid w:val="00372010"/>
    <w:rsid w:val="0037572B"/>
    <w:rsid w:val="00393D8A"/>
    <w:rsid w:val="003A3060"/>
    <w:rsid w:val="003A7A5C"/>
    <w:rsid w:val="003B6471"/>
    <w:rsid w:val="003E27DC"/>
    <w:rsid w:val="003F63EE"/>
    <w:rsid w:val="004145C2"/>
    <w:rsid w:val="004229E2"/>
    <w:rsid w:val="004436E5"/>
    <w:rsid w:val="00455E9D"/>
    <w:rsid w:val="004664A3"/>
    <w:rsid w:val="00476BB7"/>
    <w:rsid w:val="00487C92"/>
    <w:rsid w:val="00492B85"/>
    <w:rsid w:val="004A7FDF"/>
    <w:rsid w:val="004D0CAE"/>
    <w:rsid w:val="004F1C25"/>
    <w:rsid w:val="0053750E"/>
    <w:rsid w:val="00556415"/>
    <w:rsid w:val="0056028A"/>
    <w:rsid w:val="00567DB0"/>
    <w:rsid w:val="00587004"/>
    <w:rsid w:val="00587D8A"/>
    <w:rsid w:val="005A08F4"/>
    <w:rsid w:val="005B7EC4"/>
    <w:rsid w:val="005E2D63"/>
    <w:rsid w:val="0060074C"/>
    <w:rsid w:val="00640AB5"/>
    <w:rsid w:val="00661BDE"/>
    <w:rsid w:val="00665B63"/>
    <w:rsid w:val="00677E34"/>
    <w:rsid w:val="00695F10"/>
    <w:rsid w:val="006961CD"/>
    <w:rsid w:val="006C44D4"/>
    <w:rsid w:val="006C6889"/>
    <w:rsid w:val="006F4A10"/>
    <w:rsid w:val="006F6387"/>
    <w:rsid w:val="00715419"/>
    <w:rsid w:val="007221AD"/>
    <w:rsid w:val="00734F78"/>
    <w:rsid w:val="00737387"/>
    <w:rsid w:val="00741A30"/>
    <w:rsid w:val="00746C09"/>
    <w:rsid w:val="007554DB"/>
    <w:rsid w:val="0077786C"/>
    <w:rsid w:val="00786B62"/>
    <w:rsid w:val="00790392"/>
    <w:rsid w:val="007A1B41"/>
    <w:rsid w:val="007B0A19"/>
    <w:rsid w:val="007B4276"/>
    <w:rsid w:val="007D008F"/>
    <w:rsid w:val="007D5C78"/>
    <w:rsid w:val="007F49D3"/>
    <w:rsid w:val="00810307"/>
    <w:rsid w:val="00810BF3"/>
    <w:rsid w:val="00834744"/>
    <w:rsid w:val="00835975"/>
    <w:rsid w:val="008416B5"/>
    <w:rsid w:val="00851999"/>
    <w:rsid w:val="00864CEB"/>
    <w:rsid w:val="00880E47"/>
    <w:rsid w:val="008831A4"/>
    <w:rsid w:val="008A3CA7"/>
    <w:rsid w:val="008A6B20"/>
    <w:rsid w:val="008D2135"/>
    <w:rsid w:val="008D3B20"/>
    <w:rsid w:val="008E6AE9"/>
    <w:rsid w:val="0090182B"/>
    <w:rsid w:val="00925362"/>
    <w:rsid w:val="00927DFF"/>
    <w:rsid w:val="00941CE2"/>
    <w:rsid w:val="00963566"/>
    <w:rsid w:val="0096494C"/>
    <w:rsid w:val="00977A3C"/>
    <w:rsid w:val="009A73CA"/>
    <w:rsid w:val="009D1CA7"/>
    <w:rsid w:val="009D313B"/>
    <w:rsid w:val="009F5C7F"/>
    <w:rsid w:val="00A02852"/>
    <w:rsid w:val="00A2768E"/>
    <w:rsid w:val="00A30638"/>
    <w:rsid w:val="00A3216F"/>
    <w:rsid w:val="00A51F15"/>
    <w:rsid w:val="00A718BE"/>
    <w:rsid w:val="00AB31FA"/>
    <w:rsid w:val="00AB4791"/>
    <w:rsid w:val="00AB5FE6"/>
    <w:rsid w:val="00AF3D80"/>
    <w:rsid w:val="00B118EB"/>
    <w:rsid w:val="00B3299D"/>
    <w:rsid w:val="00B35221"/>
    <w:rsid w:val="00B3664E"/>
    <w:rsid w:val="00B473CB"/>
    <w:rsid w:val="00B56EC7"/>
    <w:rsid w:val="00B91000"/>
    <w:rsid w:val="00BC1861"/>
    <w:rsid w:val="00BE3C1A"/>
    <w:rsid w:val="00BF4801"/>
    <w:rsid w:val="00C04C74"/>
    <w:rsid w:val="00C05F35"/>
    <w:rsid w:val="00C11E9C"/>
    <w:rsid w:val="00C23110"/>
    <w:rsid w:val="00C512CB"/>
    <w:rsid w:val="00C55A0B"/>
    <w:rsid w:val="00C6071B"/>
    <w:rsid w:val="00C607EB"/>
    <w:rsid w:val="00C677EE"/>
    <w:rsid w:val="00C715AD"/>
    <w:rsid w:val="00C80637"/>
    <w:rsid w:val="00CA4615"/>
    <w:rsid w:val="00CB0287"/>
    <w:rsid w:val="00CB0903"/>
    <w:rsid w:val="00CC569F"/>
    <w:rsid w:val="00CF1A79"/>
    <w:rsid w:val="00CF3645"/>
    <w:rsid w:val="00CF6806"/>
    <w:rsid w:val="00D0377E"/>
    <w:rsid w:val="00D21011"/>
    <w:rsid w:val="00D27AF9"/>
    <w:rsid w:val="00D444C4"/>
    <w:rsid w:val="00E06BF1"/>
    <w:rsid w:val="00E35768"/>
    <w:rsid w:val="00E72429"/>
    <w:rsid w:val="00E8073E"/>
    <w:rsid w:val="00E87F0A"/>
    <w:rsid w:val="00E92A24"/>
    <w:rsid w:val="00E94C3B"/>
    <w:rsid w:val="00EA2276"/>
    <w:rsid w:val="00EA6F5F"/>
    <w:rsid w:val="00EB7657"/>
    <w:rsid w:val="00EE5911"/>
    <w:rsid w:val="00F57A34"/>
    <w:rsid w:val="00F71719"/>
    <w:rsid w:val="00F853EC"/>
    <w:rsid w:val="00FB63A2"/>
    <w:rsid w:val="00FC259F"/>
    <w:rsid w:val="00FD1195"/>
    <w:rsid w:val="00FF0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envelope return" w:uiPriority="0"/>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sz w:val="24"/>
    </w:rPr>
  </w:style>
  <w:style w:type="paragraph" w:styleId="1">
    <w:name w:val="heading 1"/>
    <w:basedOn w:val="a3"/>
    <w:next w:val="a3"/>
    <w:link w:val="10"/>
    <w:qFormat/>
    <w:pPr>
      <w:keepNext/>
      <w:spacing w:before="60"/>
      <w:jc w:val="center"/>
      <w:outlineLvl w:val="0"/>
    </w:pPr>
    <w:rPr>
      <w:b/>
      <w:sz w:val="20"/>
    </w:rPr>
  </w:style>
  <w:style w:type="paragraph" w:styleId="21">
    <w:name w:val="heading 2"/>
    <w:basedOn w:val="a3"/>
    <w:next w:val="a3"/>
    <w:link w:val="22"/>
    <w:qFormat/>
    <w:pPr>
      <w:keepNext/>
      <w:outlineLvl w:val="1"/>
    </w:pPr>
    <w:rPr>
      <w:b/>
      <w:sz w:val="18"/>
    </w:rPr>
  </w:style>
  <w:style w:type="paragraph" w:styleId="31">
    <w:name w:val="heading 3"/>
    <w:basedOn w:val="a3"/>
    <w:next w:val="a3"/>
    <w:link w:val="32"/>
    <w:qFormat/>
    <w:pPr>
      <w:keepNext/>
      <w:ind w:left="454"/>
      <w:outlineLvl w:val="2"/>
    </w:pPr>
    <w:rPr>
      <w:b/>
      <w:sz w:val="18"/>
    </w:rPr>
  </w:style>
  <w:style w:type="character" w:default="1" w:styleId="a4">
    <w:name w:val="Default Paragraph Font"/>
    <w:semiHidden/>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
    <w:name w:val="абзац-1"/>
    <w:basedOn w:val="a3"/>
    <w:pPr>
      <w:spacing w:line="360" w:lineRule="auto"/>
      <w:ind w:firstLine="709"/>
    </w:pPr>
  </w:style>
  <w:style w:type="paragraph" w:styleId="a7">
    <w:name w:val="header"/>
    <w:basedOn w:val="a3"/>
    <w:link w:val="a8"/>
    <w:semiHidden/>
    <w:pPr>
      <w:tabs>
        <w:tab w:val="center" w:pos="4536"/>
        <w:tab w:val="right" w:pos="9072"/>
      </w:tabs>
    </w:pPr>
  </w:style>
  <w:style w:type="character" w:styleId="a9">
    <w:name w:val="page number"/>
    <w:basedOn w:val="a4"/>
    <w:semiHidden/>
  </w:style>
  <w:style w:type="paragraph" w:styleId="aa">
    <w:name w:val="Body Text"/>
    <w:aliases w:val="Знак1,Заг1"/>
    <w:basedOn w:val="a3"/>
    <w:link w:val="ab"/>
    <w:pPr>
      <w:widowControl w:val="0"/>
      <w:spacing w:after="120"/>
    </w:pPr>
    <w:rPr>
      <w:rFonts w:ascii="Arial" w:hAnsi="Arial"/>
      <w:sz w:val="20"/>
    </w:rPr>
  </w:style>
  <w:style w:type="paragraph" w:styleId="ac">
    <w:name w:val="Plain Text"/>
    <w:basedOn w:val="a3"/>
    <w:link w:val="ad"/>
    <w:semiHidden/>
    <w:rPr>
      <w:rFonts w:ascii="Courier New" w:hAnsi="Courier New"/>
      <w:sz w:val="20"/>
    </w:rPr>
  </w:style>
  <w:style w:type="paragraph" w:customStyle="1" w:styleId="11">
    <w:name w:val="Обычный1"/>
    <w:rPr>
      <w:rFonts w:ascii="Arial" w:hAnsi="Arial"/>
    </w:rPr>
  </w:style>
  <w:style w:type="paragraph" w:styleId="ae">
    <w:name w:val="footer"/>
    <w:basedOn w:val="a3"/>
    <w:link w:val="af"/>
    <w:semiHidden/>
    <w:pPr>
      <w:tabs>
        <w:tab w:val="center" w:pos="4153"/>
        <w:tab w:val="right" w:pos="8306"/>
      </w:tabs>
    </w:pPr>
  </w:style>
  <w:style w:type="paragraph" w:styleId="a0">
    <w:name w:val="List Bullet"/>
    <w:basedOn w:val="a3"/>
    <w:autoRedefine/>
    <w:semiHidden/>
    <w:pPr>
      <w:numPr>
        <w:numId w:val="11"/>
      </w:numPr>
    </w:pPr>
  </w:style>
  <w:style w:type="paragraph" w:styleId="a">
    <w:name w:val="List Number"/>
    <w:basedOn w:val="a3"/>
    <w:semiHidden/>
    <w:pPr>
      <w:numPr>
        <w:numId w:val="12"/>
      </w:numPr>
    </w:pPr>
  </w:style>
  <w:style w:type="paragraph" w:styleId="20">
    <w:name w:val="List Bullet 2"/>
    <w:basedOn w:val="a3"/>
    <w:autoRedefine/>
    <w:semiHidden/>
    <w:pPr>
      <w:numPr>
        <w:numId w:val="13"/>
      </w:numPr>
    </w:pPr>
  </w:style>
  <w:style w:type="paragraph" w:styleId="30">
    <w:name w:val="List Bullet 3"/>
    <w:basedOn w:val="a3"/>
    <w:autoRedefine/>
    <w:semiHidden/>
    <w:pPr>
      <w:numPr>
        <w:numId w:val="14"/>
      </w:numPr>
    </w:pPr>
  </w:style>
  <w:style w:type="paragraph" w:styleId="40">
    <w:name w:val="List Bullet 4"/>
    <w:basedOn w:val="a3"/>
    <w:autoRedefine/>
    <w:semiHidden/>
    <w:pPr>
      <w:numPr>
        <w:numId w:val="15"/>
      </w:numPr>
    </w:pPr>
  </w:style>
  <w:style w:type="paragraph" w:styleId="50">
    <w:name w:val="List Bullet 5"/>
    <w:basedOn w:val="a3"/>
    <w:autoRedefine/>
    <w:semiHidden/>
    <w:pPr>
      <w:numPr>
        <w:numId w:val="16"/>
      </w:numPr>
    </w:pPr>
  </w:style>
  <w:style w:type="paragraph" w:styleId="2">
    <w:name w:val="List Number 2"/>
    <w:basedOn w:val="a3"/>
    <w:semiHidden/>
    <w:pPr>
      <w:numPr>
        <w:numId w:val="17"/>
      </w:numPr>
    </w:pPr>
  </w:style>
  <w:style w:type="paragraph" w:styleId="3">
    <w:name w:val="List Number 3"/>
    <w:basedOn w:val="a3"/>
    <w:semiHidden/>
    <w:pPr>
      <w:numPr>
        <w:numId w:val="18"/>
      </w:numPr>
    </w:pPr>
  </w:style>
  <w:style w:type="paragraph" w:styleId="4">
    <w:name w:val="List Number 4"/>
    <w:basedOn w:val="a3"/>
    <w:semiHidden/>
    <w:pPr>
      <w:numPr>
        <w:numId w:val="19"/>
      </w:numPr>
    </w:pPr>
  </w:style>
  <w:style w:type="paragraph" w:styleId="5">
    <w:name w:val="List Number 5"/>
    <w:basedOn w:val="a3"/>
    <w:semiHidden/>
    <w:pPr>
      <w:numPr>
        <w:numId w:val="20"/>
      </w:numPr>
    </w:pPr>
  </w:style>
  <w:style w:type="paragraph" w:customStyle="1" w:styleId="a1">
    <w:name w:val="Перечень"/>
    <w:basedOn w:val="a3"/>
    <w:pPr>
      <w:numPr>
        <w:numId w:val="32"/>
      </w:numPr>
      <w:tabs>
        <w:tab w:val="clear" w:pos="1789"/>
        <w:tab w:val="num" w:pos="1276"/>
      </w:tabs>
      <w:ind w:left="0" w:firstLine="851"/>
      <w:jc w:val="both"/>
    </w:pPr>
    <w:rPr>
      <w:sz w:val="26"/>
    </w:rPr>
  </w:style>
  <w:style w:type="paragraph" w:customStyle="1" w:styleId="a2">
    <w:name w:val="Абзац_номер"/>
    <w:basedOn w:val="a3"/>
    <w:pPr>
      <w:numPr>
        <w:numId w:val="33"/>
      </w:numPr>
      <w:tabs>
        <w:tab w:val="clear" w:pos="1571"/>
        <w:tab w:val="num" w:pos="1260"/>
      </w:tabs>
      <w:overflowPunct w:val="0"/>
      <w:autoSpaceDE w:val="0"/>
      <w:autoSpaceDN w:val="0"/>
      <w:adjustRightInd w:val="0"/>
      <w:spacing w:before="120"/>
      <w:ind w:left="0" w:firstLine="851"/>
      <w:jc w:val="both"/>
      <w:textAlignment w:val="baseline"/>
    </w:pPr>
    <w:rPr>
      <w:sz w:val="26"/>
    </w:rPr>
  </w:style>
  <w:style w:type="paragraph" w:styleId="af0">
    <w:name w:val="Body Text Indent"/>
    <w:basedOn w:val="a3"/>
    <w:link w:val="af1"/>
    <w:semiHidden/>
    <w:pPr>
      <w:ind w:left="340"/>
    </w:pPr>
    <w:rPr>
      <w:b/>
      <w:sz w:val="18"/>
    </w:rPr>
  </w:style>
  <w:style w:type="paragraph" w:styleId="33">
    <w:name w:val="Body Text Indent 3"/>
    <w:basedOn w:val="a3"/>
    <w:link w:val="34"/>
    <w:semiHidden/>
    <w:pPr>
      <w:ind w:firstLine="720"/>
      <w:jc w:val="both"/>
    </w:pPr>
    <w:rPr>
      <w:b/>
      <w:bCs/>
      <w:sz w:val="26"/>
      <w:szCs w:val="24"/>
    </w:rPr>
  </w:style>
  <w:style w:type="paragraph" w:customStyle="1" w:styleId="af2">
    <w:name w:val="Абзац"/>
    <w:basedOn w:val="a3"/>
    <w:pPr>
      <w:overflowPunct w:val="0"/>
      <w:autoSpaceDE w:val="0"/>
      <w:autoSpaceDN w:val="0"/>
      <w:adjustRightInd w:val="0"/>
      <w:spacing w:before="120"/>
      <w:ind w:firstLine="851"/>
      <w:jc w:val="both"/>
      <w:textAlignment w:val="baseline"/>
    </w:pPr>
    <w:rPr>
      <w:sz w:val="26"/>
    </w:rPr>
  </w:style>
  <w:style w:type="paragraph" w:styleId="23">
    <w:name w:val="Body Text Indent 2"/>
    <w:basedOn w:val="a3"/>
    <w:link w:val="24"/>
    <w:semiHidden/>
    <w:pPr>
      <w:ind w:firstLine="709"/>
      <w:jc w:val="both"/>
    </w:pPr>
    <w:rPr>
      <w:sz w:val="28"/>
      <w:szCs w:val="24"/>
    </w:rPr>
  </w:style>
  <w:style w:type="paragraph" w:styleId="25">
    <w:name w:val="envelope return"/>
    <w:basedOn w:val="a3"/>
    <w:semiHidden/>
    <w:rPr>
      <w:rFonts w:ascii="Arial" w:hAnsi="Arial"/>
      <w:sz w:val="20"/>
    </w:rPr>
  </w:style>
  <w:style w:type="paragraph" w:customStyle="1" w:styleId="FR1">
    <w:name w:val="FR1"/>
    <w:pPr>
      <w:widowControl w:val="0"/>
      <w:snapToGrid w:val="0"/>
    </w:pPr>
    <w:rPr>
      <w:b/>
    </w:rPr>
  </w:style>
  <w:style w:type="character" w:styleId="af3">
    <w:name w:val="footnote reference"/>
    <w:semiHidden/>
    <w:rPr>
      <w:vertAlign w:val="superscript"/>
    </w:rPr>
  </w:style>
  <w:style w:type="paragraph" w:styleId="af4">
    <w:name w:val="footnote text"/>
    <w:basedOn w:val="a3"/>
    <w:link w:val="af5"/>
    <w:semiHidden/>
    <w:rPr>
      <w:sz w:val="20"/>
    </w:rPr>
  </w:style>
  <w:style w:type="paragraph" w:styleId="af6">
    <w:name w:val="caption"/>
    <w:basedOn w:val="a3"/>
    <w:next w:val="a3"/>
    <w:qFormat/>
    <w:pPr>
      <w:spacing w:before="60" w:after="60"/>
      <w:jc w:val="center"/>
    </w:pPr>
    <w:rPr>
      <w:b/>
      <w:bCs/>
      <w:sz w:val="26"/>
    </w:rPr>
  </w:style>
  <w:style w:type="paragraph" w:customStyle="1" w:styleId="ListParagraph">
    <w:name w:val="List Paragraph"/>
    <w:basedOn w:val="a3"/>
    <w:pPr>
      <w:ind w:left="720"/>
    </w:pPr>
    <w:rPr>
      <w:rFonts w:eastAsia="Calibri"/>
    </w:rPr>
  </w:style>
  <w:style w:type="character" w:customStyle="1" w:styleId="10">
    <w:name w:val="Заголовок 1 Знак"/>
    <w:link w:val="1"/>
    <w:rsid w:val="004D0CAE"/>
    <w:rPr>
      <w:b/>
    </w:rPr>
  </w:style>
  <w:style w:type="character" w:customStyle="1" w:styleId="22">
    <w:name w:val="Заголовок 2 Знак"/>
    <w:link w:val="21"/>
    <w:rsid w:val="004D0CAE"/>
    <w:rPr>
      <w:b/>
      <w:sz w:val="18"/>
    </w:rPr>
  </w:style>
  <w:style w:type="character" w:customStyle="1" w:styleId="32">
    <w:name w:val="Заголовок 3 Знак"/>
    <w:link w:val="31"/>
    <w:rsid w:val="004D0CAE"/>
    <w:rPr>
      <w:b/>
      <w:sz w:val="18"/>
    </w:rPr>
  </w:style>
  <w:style w:type="character" w:customStyle="1" w:styleId="af5">
    <w:name w:val="Текст сноски Знак"/>
    <w:link w:val="af4"/>
    <w:semiHidden/>
    <w:rsid w:val="004D0CAE"/>
  </w:style>
  <w:style w:type="character" w:customStyle="1" w:styleId="a8">
    <w:name w:val="Верхний колонтитул Знак"/>
    <w:link w:val="a7"/>
    <w:semiHidden/>
    <w:rsid w:val="004D0CAE"/>
    <w:rPr>
      <w:sz w:val="24"/>
    </w:rPr>
  </w:style>
  <w:style w:type="character" w:customStyle="1" w:styleId="af">
    <w:name w:val="Нижний колонтитул Знак"/>
    <w:link w:val="ae"/>
    <w:semiHidden/>
    <w:rsid w:val="004D0CAE"/>
    <w:rPr>
      <w:sz w:val="24"/>
    </w:rPr>
  </w:style>
  <w:style w:type="character" w:customStyle="1" w:styleId="ab">
    <w:name w:val="Основной текст Знак"/>
    <w:aliases w:val="Знак1 Знак1,Заг1 Знак1"/>
    <w:link w:val="aa"/>
    <w:locked/>
    <w:rsid w:val="004D0CAE"/>
    <w:rPr>
      <w:rFonts w:ascii="Arial" w:hAnsi="Arial"/>
    </w:rPr>
  </w:style>
  <w:style w:type="character" w:customStyle="1" w:styleId="12">
    <w:name w:val="Основной текст Знак1"/>
    <w:aliases w:val="Знак1 Знак,Заг1 Знак"/>
    <w:semiHidden/>
    <w:rsid w:val="004D0CAE"/>
    <w:rPr>
      <w:sz w:val="24"/>
    </w:rPr>
  </w:style>
  <w:style w:type="character" w:customStyle="1" w:styleId="af1">
    <w:name w:val="Основной текст с отступом Знак"/>
    <w:link w:val="af0"/>
    <w:semiHidden/>
    <w:rsid w:val="004D0CAE"/>
    <w:rPr>
      <w:b/>
      <w:sz w:val="18"/>
    </w:rPr>
  </w:style>
  <w:style w:type="character" w:customStyle="1" w:styleId="24">
    <w:name w:val="Основной текст с отступом 2 Знак"/>
    <w:link w:val="23"/>
    <w:semiHidden/>
    <w:rsid w:val="004D0CAE"/>
    <w:rPr>
      <w:sz w:val="28"/>
      <w:szCs w:val="24"/>
    </w:rPr>
  </w:style>
  <w:style w:type="character" w:customStyle="1" w:styleId="34">
    <w:name w:val="Основной текст с отступом 3 Знак"/>
    <w:link w:val="33"/>
    <w:semiHidden/>
    <w:rsid w:val="004D0CAE"/>
    <w:rPr>
      <w:b/>
      <w:bCs/>
      <w:sz w:val="26"/>
      <w:szCs w:val="24"/>
    </w:rPr>
  </w:style>
  <w:style w:type="character" w:customStyle="1" w:styleId="ad">
    <w:name w:val="Текст Знак"/>
    <w:link w:val="ac"/>
    <w:semiHidden/>
    <w:rsid w:val="004D0CAE"/>
    <w:rPr>
      <w:rFonts w:ascii="Courier New" w:hAnsi="Courier New"/>
    </w:rPr>
  </w:style>
  <w:style w:type="paragraph" w:styleId="af7">
    <w:name w:val="Balloon Text"/>
    <w:basedOn w:val="a3"/>
    <w:link w:val="af8"/>
    <w:uiPriority w:val="99"/>
    <w:semiHidden/>
    <w:unhideWhenUsed/>
    <w:rsid w:val="004D0CAE"/>
    <w:rPr>
      <w:rFonts w:ascii="Tahoma" w:hAnsi="Tahoma" w:cs="Tahoma"/>
      <w:sz w:val="16"/>
      <w:szCs w:val="16"/>
    </w:rPr>
  </w:style>
  <w:style w:type="character" w:customStyle="1" w:styleId="af8">
    <w:name w:val="Текст выноски Знак"/>
    <w:link w:val="af7"/>
    <w:uiPriority w:val="99"/>
    <w:semiHidden/>
    <w:rsid w:val="004D0CAE"/>
    <w:rPr>
      <w:rFonts w:ascii="Tahoma" w:hAnsi="Tahoma" w:cs="Tahoma"/>
      <w:sz w:val="16"/>
      <w:szCs w:val="16"/>
    </w:rPr>
  </w:style>
  <w:style w:type="character" w:styleId="af9">
    <w:name w:val="Hyperlink"/>
    <w:uiPriority w:val="99"/>
    <w:semiHidden/>
    <w:unhideWhenUsed/>
    <w:rsid w:val="004D0CAE"/>
    <w:rPr>
      <w:color w:val="0000FF"/>
      <w:u w:val="single"/>
    </w:rPr>
  </w:style>
  <w:style w:type="character" w:styleId="afa">
    <w:name w:val="FollowedHyperlink"/>
    <w:uiPriority w:val="99"/>
    <w:semiHidden/>
    <w:unhideWhenUsed/>
    <w:rsid w:val="004D0CAE"/>
    <w:rPr>
      <w:color w:val="800080"/>
      <w:u w:val="single"/>
    </w:rPr>
  </w:style>
</w:styles>
</file>

<file path=word/webSettings.xml><?xml version="1.0" encoding="utf-8"?>
<w:webSettings xmlns:r="http://schemas.openxmlformats.org/officeDocument/2006/relationships" xmlns:w="http://schemas.openxmlformats.org/wordprocessingml/2006/main">
  <w:divs>
    <w:div w:id="1786197">
      <w:bodyDiv w:val="1"/>
      <w:marLeft w:val="0"/>
      <w:marRight w:val="0"/>
      <w:marTop w:val="0"/>
      <w:marBottom w:val="0"/>
      <w:divBdr>
        <w:top w:val="none" w:sz="0" w:space="0" w:color="auto"/>
        <w:left w:val="none" w:sz="0" w:space="0" w:color="auto"/>
        <w:bottom w:val="none" w:sz="0" w:space="0" w:color="auto"/>
        <w:right w:val="none" w:sz="0" w:space="0" w:color="auto"/>
      </w:divBdr>
    </w:div>
    <w:div w:id="72969687">
      <w:bodyDiv w:val="1"/>
      <w:marLeft w:val="0"/>
      <w:marRight w:val="0"/>
      <w:marTop w:val="0"/>
      <w:marBottom w:val="0"/>
      <w:divBdr>
        <w:top w:val="none" w:sz="0" w:space="0" w:color="auto"/>
        <w:left w:val="none" w:sz="0" w:space="0" w:color="auto"/>
        <w:bottom w:val="none" w:sz="0" w:space="0" w:color="auto"/>
        <w:right w:val="none" w:sz="0" w:space="0" w:color="auto"/>
      </w:divBdr>
    </w:div>
    <w:div w:id="287201825">
      <w:bodyDiv w:val="1"/>
      <w:marLeft w:val="0"/>
      <w:marRight w:val="0"/>
      <w:marTop w:val="0"/>
      <w:marBottom w:val="0"/>
      <w:divBdr>
        <w:top w:val="none" w:sz="0" w:space="0" w:color="auto"/>
        <w:left w:val="none" w:sz="0" w:space="0" w:color="auto"/>
        <w:bottom w:val="none" w:sz="0" w:space="0" w:color="auto"/>
        <w:right w:val="none" w:sz="0" w:space="0" w:color="auto"/>
      </w:divBdr>
    </w:div>
    <w:div w:id="364450349">
      <w:bodyDiv w:val="1"/>
      <w:marLeft w:val="0"/>
      <w:marRight w:val="0"/>
      <w:marTop w:val="0"/>
      <w:marBottom w:val="0"/>
      <w:divBdr>
        <w:top w:val="none" w:sz="0" w:space="0" w:color="auto"/>
        <w:left w:val="none" w:sz="0" w:space="0" w:color="auto"/>
        <w:bottom w:val="none" w:sz="0" w:space="0" w:color="auto"/>
        <w:right w:val="none" w:sz="0" w:space="0" w:color="auto"/>
      </w:divBdr>
    </w:div>
    <w:div w:id="406928273">
      <w:bodyDiv w:val="1"/>
      <w:marLeft w:val="0"/>
      <w:marRight w:val="0"/>
      <w:marTop w:val="0"/>
      <w:marBottom w:val="0"/>
      <w:divBdr>
        <w:top w:val="none" w:sz="0" w:space="0" w:color="auto"/>
        <w:left w:val="none" w:sz="0" w:space="0" w:color="auto"/>
        <w:bottom w:val="none" w:sz="0" w:space="0" w:color="auto"/>
        <w:right w:val="none" w:sz="0" w:space="0" w:color="auto"/>
      </w:divBdr>
    </w:div>
    <w:div w:id="427963808">
      <w:bodyDiv w:val="1"/>
      <w:marLeft w:val="0"/>
      <w:marRight w:val="0"/>
      <w:marTop w:val="0"/>
      <w:marBottom w:val="0"/>
      <w:divBdr>
        <w:top w:val="none" w:sz="0" w:space="0" w:color="auto"/>
        <w:left w:val="none" w:sz="0" w:space="0" w:color="auto"/>
        <w:bottom w:val="none" w:sz="0" w:space="0" w:color="auto"/>
        <w:right w:val="none" w:sz="0" w:space="0" w:color="auto"/>
      </w:divBdr>
    </w:div>
    <w:div w:id="471682365">
      <w:bodyDiv w:val="1"/>
      <w:marLeft w:val="0"/>
      <w:marRight w:val="0"/>
      <w:marTop w:val="0"/>
      <w:marBottom w:val="0"/>
      <w:divBdr>
        <w:top w:val="none" w:sz="0" w:space="0" w:color="auto"/>
        <w:left w:val="none" w:sz="0" w:space="0" w:color="auto"/>
        <w:bottom w:val="none" w:sz="0" w:space="0" w:color="auto"/>
        <w:right w:val="none" w:sz="0" w:space="0" w:color="auto"/>
      </w:divBdr>
    </w:div>
    <w:div w:id="476184905">
      <w:bodyDiv w:val="1"/>
      <w:marLeft w:val="0"/>
      <w:marRight w:val="0"/>
      <w:marTop w:val="0"/>
      <w:marBottom w:val="0"/>
      <w:divBdr>
        <w:top w:val="none" w:sz="0" w:space="0" w:color="auto"/>
        <w:left w:val="none" w:sz="0" w:space="0" w:color="auto"/>
        <w:bottom w:val="none" w:sz="0" w:space="0" w:color="auto"/>
        <w:right w:val="none" w:sz="0" w:space="0" w:color="auto"/>
      </w:divBdr>
    </w:div>
    <w:div w:id="540173574">
      <w:bodyDiv w:val="1"/>
      <w:marLeft w:val="0"/>
      <w:marRight w:val="0"/>
      <w:marTop w:val="0"/>
      <w:marBottom w:val="0"/>
      <w:divBdr>
        <w:top w:val="none" w:sz="0" w:space="0" w:color="auto"/>
        <w:left w:val="none" w:sz="0" w:space="0" w:color="auto"/>
        <w:bottom w:val="none" w:sz="0" w:space="0" w:color="auto"/>
        <w:right w:val="none" w:sz="0" w:space="0" w:color="auto"/>
      </w:divBdr>
    </w:div>
    <w:div w:id="557862827">
      <w:bodyDiv w:val="1"/>
      <w:marLeft w:val="0"/>
      <w:marRight w:val="0"/>
      <w:marTop w:val="0"/>
      <w:marBottom w:val="0"/>
      <w:divBdr>
        <w:top w:val="none" w:sz="0" w:space="0" w:color="auto"/>
        <w:left w:val="none" w:sz="0" w:space="0" w:color="auto"/>
        <w:bottom w:val="none" w:sz="0" w:space="0" w:color="auto"/>
        <w:right w:val="none" w:sz="0" w:space="0" w:color="auto"/>
      </w:divBdr>
    </w:div>
    <w:div w:id="596330760">
      <w:bodyDiv w:val="1"/>
      <w:marLeft w:val="0"/>
      <w:marRight w:val="0"/>
      <w:marTop w:val="0"/>
      <w:marBottom w:val="0"/>
      <w:divBdr>
        <w:top w:val="none" w:sz="0" w:space="0" w:color="auto"/>
        <w:left w:val="none" w:sz="0" w:space="0" w:color="auto"/>
        <w:bottom w:val="none" w:sz="0" w:space="0" w:color="auto"/>
        <w:right w:val="none" w:sz="0" w:space="0" w:color="auto"/>
      </w:divBdr>
    </w:div>
    <w:div w:id="669453355">
      <w:bodyDiv w:val="1"/>
      <w:marLeft w:val="0"/>
      <w:marRight w:val="0"/>
      <w:marTop w:val="0"/>
      <w:marBottom w:val="0"/>
      <w:divBdr>
        <w:top w:val="none" w:sz="0" w:space="0" w:color="auto"/>
        <w:left w:val="none" w:sz="0" w:space="0" w:color="auto"/>
        <w:bottom w:val="none" w:sz="0" w:space="0" w:color="auto"/>
        <w:right w:val="none" w:sz="0" w:space="0" w:color="auto"/>
      </w:divBdr>
    </w:div>
    <w:div w:id="935096255">
      <w:bodyDiv w:val="1"/>
      <w:marLeft w:val="0"/>
      <w:marRight w:val="0"/>
      <w:marTop w:val="0"/>
      <w:marBottom w:val="0"/>
      <w:divBdr>
        <w:top w:val="none" w:sz="0" w:space="0" w:color="auto"/>
        <w:left w:val="none" w:sz="0" w:space="0" w:color="auto"/>
        <w:bottom w:val="none" w:sz="0" w:space="0" w:color="auto"/>
        <w:right w:val="none" w:sz="0" w:space="0" w:color="auto"/>
      </w:divBdr>
    </w:div>
    <w:div w:id="1229681939">
      <w:bodyDiv w:val="1"/>
      <w:marLeft w:val="0"/>
      <w:marRight w:val="0"/>
      <w:marTop w:val="0"/>
      <w:marBottom w:val="0"/>
      <w:divBdr>
        <w:top w:val="none" w:sz="0" w:space="0" w:color="auto"/>
        <w:left w:val="none" w:sz="0" w:space="0" w:color="auto"/>
        <w:bottom w:val="none" w:sz="0" w:space="0" w:color="auto"/>
        <w:right w:val="none" w:sz="0" w:space="0" w:color="auto"/>
      </w:divBdr>
    </w:div>
    <w:div w:id="1253470167">
      <w:bodyDiv w:val="1"/>
      <w:marLeft w:val="0"/>
      <w:marRight w:val="0"/>
      <w:marTop w:val="0"/>
      <w:marBottom w:val="0"/>
      <w:divBdr>
        <w:top w:val="none" w:sz="0" w:space="0" w:color="auto"/>
        <w:left w:val="none" w:sz="0" w:space="0" w:color="auto"/>
        <w:bottom w:val="none" w:sz="0" w:space="0" w:color="auto"/>
        <w:right w:val="none" w:sz="0" w:space="0" w:color="auto"/>
      </w:divBdr>
    </w:div>
    <w:div w:id="1301031829">
      <w:bodyDiv w:val="1"/>
      <w:marLeft w:val="0"/>
      <w:marRight w:val="0"/>
      <w:marTop w:val="0"/>
      <w:marBottom w:val="0"/>
      <w:divBdr>
        <w:top w:val="none" w:sz="0" w:space="0" w:color="auto"/>
        <w:left w:val="none" w:sz="0" w:space="0" w:color="auto"/>
        <w:bottom w:val="none" w:sz="0" w:space="0" w:color="auto"/>
        <w:right w:val="none" w:sz="0" w:space="0" w:color="auto"/>
      </w:divBdr>
    </w:div>
    <w:div w:id="1431969783">
      <w:bodyDiv w:val="1"/>
      <w:marLeft w:val="0"/>
      <w:marRight w:val="0"/>
      <w:marTop w:val="0"/>
      <w:marBottom w:val="0"/>
      <w:divBdr>
        <w:top w:val="none" w:sz="0" w:space="0" w:color="auto"/>
        <w:left w:val="none" w:sz="0" w:space="0" w:color="auto"/>
        <w:bottom w:val="none" w:sz="0" w:space="0" w:color="auto"/>
        <w:right w:val="none" w:sz="0" w:space="0" w:color="auto"/>
      </w:divBdr>
    </w:div>
    <w:div w:id="1441947643">
      <w:bodyDiv w:val="1"/>
      <w:marLeft w:val="0"/>
      <w:marRight w:val="0"/>
      <w:marTop w:val="0"/>
      <w:marBottom w:val="0"/>
      <w:divBdr>
        <w:top w:val="none" w:sz="0" w:space="0" w:color="auto"/>
        <w:left w:val="none" w:sz="0" w:space="0" w:color="auto"/>
        <w:bottom w:val="none" w:sz="0" w:space="0" w:color="auto"/>
        <w:right w:val="none" w:sz="0" w:space="0" w:color="auto"/>
      </w:divBdr>
    </w:div>
    <w:div w:id="1479808206">
      <w:bodyDiv w:val="1"/>
      <w:marLeft w:val="0"/>
      <w:marRight w:val="0"/>
      <w:marTop w:val="0"/>
      <w:marBottom w:val="0"/>
      <w:divBdr>
        <w:top w:val="none" w:sz="0" w:space="0" w:color="auto"/>
        <w:left w:val="none" w:sz="0" w:space="0" w:color="auto"/>
        <w:bottom w:val="none" w:sz="0" w:space="0" w:color="auto"/>
        <w:right w:val="none" w:sz="0" w:space="0" w:color="auto"/>
      </w:divBdr>
    </w:div>
    <w:div w:id="1521624439">
      <w:bodyDiv w:val="1"/>
      <w:marLeft w:val="0"/>
      <w:marRight w:val="0"/>
      <w:marTop w:val="0"/>
      <w:marBottom w:val="0"/>
      <w:divBdr>
        <w:top w:val="none" w:sz="0" w:space="0" w:color="auto"/>
        <w:left w:val="none" w:sz="0" w:space="0" w:color="auto"/>
        <w:bottom w:val="none" w:sz="0" w:space="0" w:color="auto"/>
        <w:right w:val="none" w:sz="0" w:space="0" w:color="auto"/>
      </w:divBdr>
    </w:div>
    <w:div w:id="1546791340">
      <w:bodyDiv w:val="1"/>
      <w:marLeft w:val="0"/>
      <w:marRight w:val="0"/>
      <w:marTop w:val="0"/>
      <w:marBottom w:val="0"/>
      <w:divBdr>
        <w:top w:val="none" w:sz="0" w:space="0" w:color="auto"/>
        <w:left w:val="none" w:sz="0" w:space="0" w:color="auto"/>
        <w:bottom w:val="none" w:sz="0" w:space="0" w:color="auto"/>
        <w:right w:val="none" w:sz="0" w:space="0" w:color="auto"/>
      </w:divBdr>
    </w:div>
    <w:div w:id="1571689715">
      <w:bodyDiv w:val="1"/>
      <w:marLeft w:val="0"/>
      <w:marRight w:val="0"/>
      <w:marTop w:val="0"/>
      <w:marBottom w:val="0"/>
      <w:divBdr>
        <w:top w:val="none" w:sz="0" w:space="0" w:color="auto"/>
        <w:left w:val="none" w:sz="0" w:space="0" w:color="auto"/>
        <w:bottom w:val="none" w:sz="0" w:space="0" w:color="auto"/>
        <w:right w:val="none" w:sz="0" w:space="0" w:color="auto"/>
      </w:divBdr>
    </w:div>
    <w:div w:id="1615819690">
      <w:bodyDiv w:val="1"/>
      <w:marLeft w:val="0"/>
      <w:marRight w:val="0"/>
      <w:marTop w:val="0"/>
      <w:marBottom w:val="0"/>
      <w:divBdr>
        <w:top w:val="none" w:sz="0" w:space="0" w:color="auto"/>
        <w:left w:val="none" w:sz="0" w:space="0" w:color="auto"/>
        <w:bottom w:val="none" w:sz="0" w:space="0" w:color="auto"/>
        <w:right w:val="none" w:sz="0" w:space="0" w:color="auto"/>
      </w:divBdr>
    </w:div>
    <w:div w:id="1807506527">
      <w:bodyDiv w:val="1"/>
      <w:marLeft w:val="0"/>
      <w:marRight w:val="0"/>
      <w:marTop w:val="0"/>
      <w:marBottom w:val="0"/>
      <w:divBdr>
        <w:top w:val="none" w:sz="0" w:space="0" w:color="auto"/>
        <w:left w:val="none" w:sz="0" w:space="0" w:color="auto"/>
        <w:bottom w:val="none" w:sz="0" w:space="0" w:color="auto"/>
        <w:right w:val="none" w:sz="0" w:space="0" w:color="auto"/>
      </w:divBdr>
    </w:div>
    <w:div w:id="1843159456">
      <w:bodyDiv w:val="1"/>
      <w:marLeft w:val="0"/>
      <w:marRight w:val="0"/>
      <w:marTop w:val="0"/>
      <w:marBottom w:val="0"/>
      <w:divBdr>
        <w:top w:val="none" w:sz="0" w:space="0" w:color="auto"/>
        <w:left w:val="none" w:sz="0" w:space="0" w:color="auto"/>
        <w:bottom w:val="none" w:sz="0" w:space="0" w:color="auto"/>
        <w:right w:val="none" w:sz="0" w:space="0" w:color="auto"/>
      </w:divBdr>
    </w:div>
    <w:div w:id="1856725256">
      <w:bodyDiv w:val="1"/>
      <w:marLeft w:val="0"/>
      <w:marRight w:val="0"/>
      <w:marTop w:val="0"/>
      <w:marBottom w:val="0"/>
      <w:divBdr>
        <w:top w:val="none" w:sz="0" w:space="0" w:color="auto"/>
        <w:left w:val="none" w:sz="0" w:space="0" w:color="auto"/>
        <w:bottom w:val="none" w:sz="0" w:space="0" w:color="auto"/>
        <w:right w:val="none" w:sz="0" w:space="0" w:color="auto"/>
      </w:divBdr>
    </w:div>
    <w:div w:id="1940291040">
      <w:bodyDiv w:val="1"/>
      <w:marLeft w:val="0"/>
      <w:marRight w:val="0"/>
      <w:marTop w:val="0"/>
      <w:marBottom w:val="0"/>
      <w:divBdr>
        <w:top w:val="none" w:sz="0" w:space="0" w:color="auto"/>
        <w:left w:val="none" w:sz="0" w:space="0" w:color="auto"/>
        <w:bottom w:val="none" w:sz="0" w:space="0" w:color="auto"/>
        <w:right w:val="none" w:sz="0" w:space="0" w:color="auto"/>
      </w:divBdr>
    </w:div>
    <w:div w:id="1988237427">
      <w:bodyDiv w:val="1"/>
      <w:marLeft w:val="0"/>
      <w:marRight w:val="0"/>
      <w:marTop w:val="0"/>
      <w:marBottom w:val="0"/>
      <w:divBdr>
        <w:top w:val="none" w:sz="0" w:space="0" w:color="auto"/>
        <w:left w:val="none" w:sz="0" w:space="0" w:color="auto"/>
        <w:bottom w:val="none" w:sz="0" w:space="0" w:color="auto"/>
        <w:right w:val="none" w:sz="0" w:space="0" w:color="auto"/>
      </w:divBdr>
    </w:div>
    <w:div w:id="1993411218">
      <w:bodyDiv w:val="1"/>
      <w:marLeft w:val="0"/>
      <w:marRight w:val="0"/>
      <w:marTop w:val="0"/>
      <w:marBottom w:val="0"/>
      <w:divBdr>
        <w:top w:val="none" w:sz="0" w:space="0" w:color="auto"/>
        <w:left w:val="none" w:sz="0" w:space="0" w:color="auto"/>
        <w:bottom w:val="none" w:sz="0" w:space="0" w:color="auto"/>
        <w:right w:val="none" w:sz="0" w:space="0" w:color="auto"/>
      </w:divBdr>
    </w:div>
    <w:div w:id="2069524591">
      <w:bodyDiv w:val="1"/>
      <w:marLeft w:val="0"/>
      <w:marRight w:val="0"/>
      <w:marTop w:val="0"/>
      <w:marBottom w:val="0"/>
      <w:divBdr>
        <w:top w:val="none" w:sz="0" w:space="0" w:color="auto"/>
        <w:left w:val="none" w:sz="0" w:space="0" w:color="auto"/>
        <w:bottom w:val="none" w:sz="0" w:space="0" w:color="auto"/>
        <w:right w:val="none" w:sz="0" w:space="0" w:color="auto"/>
      </w:divBdr>
    </w:div>
    <w:div w:id="211373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ebsbor.gks.ru/onli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DBD6A1E09A84D4A35FEBBF35A012CC1E3DCA25BA5316AE1A2D2692680569E8D8A0F885EABCF815FYBV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92957-F21A-48A3-95B6-6390F5B2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4587</Words>
  <Characters>26149</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ФЕДЕРАЛЬНОЕ ГОСУДАРСТВЕННОЕ СТАТИСТИЧЕСКОЕ НАБЛЮДЕНИЕ	</vt:lpstr>
      </vt:variant>
      <vt:variant>
        <vt:i4>0</vt:i4>
      </vt:variant>
    </vt:vector>
  </HeadingPairs>
  <TitlesOfParts>
    <vt:vector size="1" baseType="lpstr">
      <vt:lpstr>ФЕДЕРАЛЬНОЕ ГОСУДАРСТВЕННОЕ СТАТИСТИЧЕСКОЕ НАБЛЮДЕНИЕ	</vt:lpstr>
    </vt:vector>
  </TitlesOfParts>
  <Company>ГКС РФ</Company>
  <LinksUpToDate>false</LinksUpToDate>
  <CharactersWithSpaces>30675</CharactersWithSpaces>
  <SharedDoc>false</SharedDoc>
  <HLinks>
    <vt:vector size="54" baseType="variant">
      <vt:variant>
        <vt:i4>7995443</vt:i4>
      </vt:variant>
      <vt:variant>
        <vt:i4>30</vt:i4>
      </vt:variant>
      <vt:variant>
        <vt:i4>0</vt:i4>
      </vt:variant>
      <vt:variant>
        <vt:i4>5</vt:i4>
      </vt:variant>
      <vt:variant>
        <vt:lpwstr>consultantplus://offline/ref=8DBD6A1E09A84D4A35FEBBF35A012CC1E3DCA25BA5316AE1A2D2692680569E8D8A0F885EABCF815FYBVFK</vt:lpwstr>
      </vt:variant>
      <vt:variant>
        <vt:lpwstr/>
      </vt:variant>
      <vt:variant>
        <vt:i4>4259927</vt:i4>
      </vt:variant>
      <vt:variant>
        <vt:i4>27</vt:i4>
      </vt:variant>
      <vt:variant>
        <vt:i4>0</vt:i4>
      </vt:variant>
      <vt:variant>
        <vt:i4>5</vt:i4>
      </vt:variant>
      <vt:variant>
        <vt:lpwstr>http://websbor.gks.ru/online/</vt:lpwstr>
      </vt:variant>
      <vt:variant>
        <vt:lpwstr>!/gs/statistic-codes</vt:lpwstr>
      </vt:variant>
      <vt:variant>
        <vt:i4>5177464</vt:i4>
      </vt:variant>
      <vt:variant>
        <vt:i4>24</vt:i4>
      </vt:variant>
      <vt:variant>
        <vt:i4>0</vt:i4>
      </vt:variant>
      <vt:variant>
        <vt:i4>5</vt:i4>
      </vt:variant>
      <vt:variant>
        <vt:lpwstr>file://\\ca-app-18\AppData\Local\Microsoft\Windows\Temporary Internet Files\Content.Outlook\Users\gmc_salminatk\AppData\Local\Microsoft\Windows\Temporary Internet Files\Content.Outlook\AppData\Local\Microsoft\gmc_salminatk\AppData\Local\Microsoft\Users\Krasnova\AppData\Local\Microsoft\Users\Susskaya\AppData\Local\Microsoft\Windows\Temporary Internet Files\Content.Outlook\AppData\Local\Microsoft\Users\Krasnova\AppData\Local\Microsoft\Users\Krasnova\AppData\Local\Microsoft\Windows\Temporary Internet Files\Content.Outlook\AppData\Local\Формы-2015\ф  №2-соцподдержка (окончат)3.doc</vt:lpwstr>
      </vt:variant>
      <vt:variant>
        <vt:lpwstr>Par360</vt:lpwstr>
      </vt:variant>
      <vt:variant>
        <vt:i4>4915324</vt:i4>
      </vt:variant>
      <vt:variant>
        <vt:i4>21</vt:i4>
      </vt:variant>
      <vt:variant>
        <vt:i4>0</vt:i4>
      </vt:variant>
      <vt:variant>
        <vt:i4>5</vt:i4>
      </vt:variant>
      <vt:variant>
        <vt:lpwstr>file://\\ca-app-18\AppData\Local\Microsoft\Windows\Temporary Internet Files\Content.Outlook\Users\gmc_salminatk\AppData\Local\Microsoft\Windows\Temporary Internet Files\Content.Outlook\AppData\Local\Microsoft\gmc_salminatk\AppData\Local\Microsoft\Users\Krasnova\AppData\Local\Microsoft\Users\Susskaya\AppData\Local\Microsoft\Windows\Temporary Internet Files\Content.Outlook\AppData\Local\Microsoft\Users\Krasnova\AppData\Local\Microsoft\Users\Krasnova\AppData\Local\Microsoft\Windows\Temporary Internet Files\Content.Outlook\AppData\Local\Формы-2015\ф  №2-соцподдержка (окончат)3.doc</vt:lpwstr>
      </vt:variant>
      <vt:variant>
        <vt:lpwstr>Par324</vt:lpwstr>
      </vt:variant>
      <vt:variant>
        <vt:i4>4587640</vt:i4>
      </vt:variant>
      <vt:variant>
        <vt:i4>18</vt:i4>
      </vt:variant>
      <vt:variant>
        <vt:i4>0</vt:i4>
      </vt:variant>
      <vt:variant>
        <vt:i4>5</vt:i4>
      </vt:variant>
      <vt:variant>
        <vt:lpwstr>file://\\ca-app-18\AppData\Local\Microsoft\Windows\Temporary Internet Files\Content.Outlook\Users\gmc_salminatk\AppData\Local\Microsoft\Windows\Temporary Internet Files\Content.Outlook\AppData\Local\Microsoft\gmc_salminatk\AppData\Local\Microsoft\Users\Krasnova\AppData\Local\Microsoft\Users\Susskaya\AppData\Local\Microsoft\Windows\Temporary Internet Files\Content.Outlook\AppData\Local\Microsoft\Users\Krasnova\AppData\Local\Microsoft\Users\Krasnova\AppData\Local\Microsoft\Windows\Temporary Internet Files\Content.Outlook\AppData\Local\Формы-2015\ф  №2-соцподдержка (окончат)3.doc</vt:lpwstr>
      </vt:variant>
      <vt:variant>
        <vt:lpwstr>Par369</vt:lpwstr>
      </vt:variant>
      <vt:variant>
        <vt:i4>7012379</vt:i4>
      </vt:variant>
      <vt:variant>
        <vt:i4>15</vt:i4>
      </vt:variant>
      <vt:variant>
        <vt:i4>0</vt:i4>
      </vt:variant>
      <vt:variant>
        <vt:i4>5</vt:i4>
      </vt:variant>
      <vt:variant>
        <vt:lpwstr>file://\\ca-app-18\AppData\Local\Microsoft\Windows\Temporary Internet Files\Content.Outlook\Users\gmc_salminatk\AppData\Local\Microsoft\Users\Krasnova\AppData\Local\Microsoft\Users\Susskaya\AppData\Local\Microsoft\Windows\Temporary Internet Files\Content.Outlook\AppData\Local\Microsoft\Users\Krasnova\AppData\Local\Microsoft\Users\Krasnova\AppData\Local\Microsoft\Windows\Temporary Internet Files\Content.Outlook\AppData\Local\Формы-2015\ф  №2-соцподдержка (окончат)3.doc</vt:lpwstr>
      </vt:variant>
      <vt:variant>
        <vt:lpwstr>Par360</vt:lpwstr>
      </vt:variant>
      <vt:variant>
        <vt:i4>6488089</vt:i4>
      </vt:variant>
      <vt:variant>
        <vt:i4>12</vt:i4>
      </vt:variant>
      <vt:variant>
        <vt:i4>0</vt:i4>
      </vt:variant>
      <vt:variant>
        <vt:i4>5</vt:i4>
      </vt:variant>
      <vt:variant>
        <vt:lpwstr>file://\\ca-app-18\AppData\Local\Microsoft\Windows\Temporary Internet Files\Content.Outlook\Users\gmc_salminatk\AppData\Local\Microsoft\Users\Krasnova\AppData\Local\Microsoft\Users\Susskaya\AppData\Local\Microsoft\Windows\Temporary Internet Files\Content.Outlook\AppData\Local\Microsoft\Users\Krasnova\AppData\Local\Microsoft\Users\Krasnova\AppData\Local\Microsoft\Windows\Temporary Internet Files\Content.Outlook\AppData\Local\Формы-2015\ф  №2-соцподдержка (окончат)3.doc</vt:lpwstr>
      </vt:variant>
      <vt:variant>
        <vt:lpwstr>Par348</vt:lpwstr>
      </vt:variant>
      <vt:variant>
        <vt:i4>7274527</vt:i4>
      </vt:variant>
      <vt:variant>
        <vt:i4>9</vt:i4>
      </vt:variant>
      <vt:variant>
        <vt:i4>0</vt:i4>
      </vt:variant>
      <vt:variant>
        <vt:i4>5</vt:i4>
      </vt:variant>
      <vt:variant>
        <vt:lpwstr>file://\\ca-app-18\AppData\Local\Microsoft\Windows\Temporary Internet Files\Content.Outlook\Users\gmc_salminatk\AppData\Local\Microsoft\Users\Krasnova\AppData\Local\Microsoft\Users\Susskaya\AppData\Local\Microsoft\Windows\Temporary Internet Files\Content.Outlook\AppData\Local\Microsoft\Users\Krasnova\AppData\Local\Microsoft\Users\Krasnova\AppData\Local\Microsoft\Windows\Temporary Internet Files\Content.Outlook\AppData\Local\Формы-2015\ф  №2-соцподдержка (окончат)3.doc</vt:lpwstr>
      </vt:variant>
      <vt:variant>
        <vt:lpwstr>Par324</vt:lpwstr>
      </vt:variant>
      <vt:variant>
        <vt:i4>6422556</vt:i4>
      </vt:variant>
      <vt:variant>
        <vt:i4>6</vt:i4>
      </vt:variant>
      <vt:variant>
        <vt:i4>0</vt:i4>
      </vt:variant>
      <vt:variant>
        <vt:i4>5</vt:i4>
      </vt:variant>
      <vt:variant>
        <vt:lpwstr>file://\\ca-app-18\AppData\Local\Microsoft\Windows\Temporary Internet Files\Content.Outlook\Users\gmc_salminatk\AppData\Local\Microsoft\Users\Krasnova\AppData\Local\Microsoft\Users\Susskaya\AppData\Local\Microsoft\Windows\Temporary Internet Files\Content.Outlook\AppData\Local\Microsoft\Users\Krasnova\AppData\Local\Microsoft\Users\Krasnova\AppData\Local\Microsoft\Windows\Temporary Internet Files\Content.Outlook\AppData\Local\Формы-2015\ф  №2-соцподдержка (окончат)3.doc</vt:lpwstr>
      </vt:variant>
      <vt:variant>
        <vt:lpwstr>Par319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p41_zaikovaom</cp:lastModifiedBy>
  <cp:revision>2</cp:revision>
  <cp:lastPrinted>2018-01-12T03:09:00Z</cp:lastPrinted>
  <dcterms:created xsi:type="dcterms:W3CDTF">2020-02-02T22:21:00Z</dcterms:created>
  <dcterms:modified xsi:type="dcterms:W3CDTF">2020-02-02T22:21:00Z</dcterms:modified>
</cp:coreProperties>
</file>